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full-stack development with strong skills in TypeScript, React, and AWS cloud services. Adept at collaborating with cross-functional teams and leading the deployment of innovative solutions tailored for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NestJS,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Kubernetes,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deployments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client-specific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alignment with business objectives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 and devise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high-impact delivery within fast-paced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reliability while enhancing team productivity during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facilitated feedback loops between clients and internal teams, transforming insights into actionable improvements for deployment processes, fostering a culture of continuous enhancement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development, integrating complex data processing tasks within applications to meet the specific needs of clients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working collaboratively with clients to resolve issues swiftly and maintain high levels of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excellent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translating technical information into clear, concise terms for non-technical stakeholders, thus fostering better understanding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existing codebases,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employing automated testing solutions to ensure consistent and reliable delivery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to maintain competitive advantage, emphasizing the role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client solutions for better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cross-company initiatives to improve deployment tools, increasing efficiency in tech stacks and promoting knowledge sharing among various development teams to enhance overall skillsets.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deployment strategies and client engagement, cultivating a team-oriented atmosphere that encourages growth, innovation, and high morale in remote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integration of cloud-based applications at AWS, enhancing client infrastructures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their operational capabilities and establishing best practices in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data architecture, ensuring robustness and flexibility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deliver client solutions that address complex operational challenges in the financial sector, demonstrating a keen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client-first mindset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tests to identify potential bottlenecks, applying agile methodologies to enhance deployment strategies that cater to client requirements and improve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coordinating with product managers and stakeholders to iterate on product features, ensuring client needs were met with a focus on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updates and scaling while ensuring reliability and adherence to industry standards, reflecting a commitment to quality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 which significantly reduced release times while maintaining product integrity and customer satisfaction as key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clients to capture their feedback and utilize it for further product development, building long-term relationships and trust through transparency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teams by sharing knowledge on testing methodologies,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which fostered a culture of quality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