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web and mobile applications. Proficient in React, TypeScript, and backend technologies like Ruby on Rails and Python. Experience in designing custom solutions and collaborating with teams to create data-driven tools. Comfortable integrating AI workflows and optimizing for technical SEO and business growth. Seeking to leverage expertise in full-stack development and API design at GrowthX AI.</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Ruby, Python, Node.js,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Ruby on Rails, Express.js, Tailwind CSS, Shadcn UI,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RESTful APIs, GraphQL, Postman, Socket.io, Stripe API, Twilio, Firebase,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Webpack, Babel, Vagrant,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Technologies:</w:t>
      </w:r>
      <w:r w:rsidRPr="00106EA3">
        <w:rPr>
          <w:rFonts w:ascii="Roboto Light" w:eastAsia="Roboto Light" w:hAnsi="Roboto Light" w:cs="Roboto Light"/>
          <w:sz w:val="20"/>
          <w:szCs w:val="20"/>
        </w:rPr>
        <w:t xml:space="preserve"> LLMs, Machine Learning, TensorFlow, PyTorch, Apache Spark, Elasticsearch, BigQuery, D3.js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full-stack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through enhanced UI components,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styling, and ensuring responsiveness across all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custom AI-powered workflows to automate data analysis, enabling cross-functional teams to gain insights from large datasets while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Cursor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marketing teams to translate client requirements into technical solutions, leveraging strong API design skills to ensure seamless integration of external services into internal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data-driven tool for growth optimization, resulting in improved client project outcomes and demonstrating the ability to streamline processes while adapting to changing project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performance through best coding practices and establishing efficient service communication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actionable documentation and technical specifications, fostering seamless communication among engineers, marketers, and stakeholders by utilizing agile methodologies and collaborative project management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feedback loops to improve application performance, integrating analytics and real-time user data to continuously evolve the product offerings to better meet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component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Shadcn 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interfaces, ensuring a consistent user experience while reducing development time through reusable components and adhering to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the improvement of team coding standards, promoting a culture of high quality and maintainability across all software development initiatives undertaken by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developers on best practices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thus fostering a culture of collaboration and knowledge sharing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workshops to brainstorm solutions for complex client problems, leveraging creativity and technical acumen to develop innovative and effective strategies to enhance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technologies and industry trends, consistently exploring emerging tools and frameworks that could augment existing workflows and amplify engineering capabilities, particularly in AI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knowledge of SEO principles and practices, enabling seamless collaboration with SEO experts to develop tools that enhanced organic reach and optimization of web content.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clear and concise communication within development processes, ensuring all stakeholders were informed and aligned on project scope and deliverables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predictive analytics, translating complex algorithms into functional applications that delivered real-time insights for marketing teams and enhanced their campaign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maintaining best practices for secure API integrations for enhanced client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write backend services for various applications, enhancing data processing capabilities and streamlining inter-service communication to improve response times for user requests.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frequent and reliable software deployments that reduced downtime while maintaining high levels of service quality during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integrate various external APIs and services into applications, ensuring robust error handling and enhancing overall data integrity through thorough testing and validation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 meetings, and fostering a sense of team ownership while driving clarity of priorities and project pace.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technical debt by refactoring legacy codebases and implementing modern best practices in web development, thereby increasing maintainability and performance across multiple applications under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customer feedback loops to gather insights and improve product offerings, demonstrating an ability to pivot based on user needs and market demands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experimentation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collaborating with data scientists to produce insights that shaped product direction and strategy in client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pair programming sessions and code reviews, fostering a culture of learning and professional growth within the team while enhancing overall team productivity and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redesign initiative for several microservices that improved system architecture, facilitating smoother data flows and enhancing the collaborative experiences of internal users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and maintenance of cloud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and managing costs effectively while ensuring the scalability and security of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resources and conducted workshops on the integration of AI workflows into existing pipelines, enabling team members to leverage advanced technologies in their daily tasks and client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