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engineer with 11 years of experience specializing in software development, particularly in web and mobile applications. Proven track record of deploying AI systems and video workflows, ensuring high performance and reliability in complex environments. Expertise in transforming ambiguous requirements into actionable solutions through robust technical understanding and strong communication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Ruby, Swift,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Flask, Django, React, Node.js, Angular,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Google Cloud Platform, Docker, Kubernetes,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Processing:</w:t>
      </w:r>
      <w:r w:rsidRPr="00106EA3">
        <w:rPr>
          <w:rFonts w:ascii="Roboto Light" w:eastAsia="Roboto Light" w:hAnsi="Roboto Light" w:cs="Roboto Light"/>
          <w:sz w:val="20"/>
          <w:szCs w:val="20"/>
        </w:rPr>
        <w:t xml:space="preserve"> SQL, NoSQL, PostgreSQL, MongoDB, Apache Kafka, Elasticsearch, Redis,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Video &amp; Media Technologies:</w:t>
      </w:r>
      <w:r w:rsidRPr="00106EA3">
        <w:rPr>
          <w:rFonts w:ascii="Roboto Light" w:eastAsia="Roboto Light" w:hAnsi="Roboto Light" w:cs="Roboto Light"/>
          <w:sz w:val="20"/>
          <w:szCs w:val="20"/>
        </w:rPr>
        <w:t xml:space="preserve"> FFmpeg, OpenCV, Gstreamer, HTML5 Video, MPEG, HLS, DASH, Video.js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end-to-end AI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clients in the media and entertainment sector, focusing on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video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system performance across multiple content delivery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scalable architecture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video AI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customer expectations and technical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client infrastructures, leveraging my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video processing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evaluations on deployed systems, utilizing data-driven feedback to refine model performance and system benchmarks aligned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project scopes and deploy timelines while maintaining flexibility to adapt to shifting operational priorities and constraints during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detailing best practices and deployment processes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video AI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repeatable success across various client engagements within the media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clients to provide insights into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approach to problem-solving and solution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provenance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within production environments to protect client assets, ensuring compliance with industry regulations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efficiency and maintainability of AI systems across cloud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discovery sessions with potential customers to understand their unique challenges, translating business needs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hypothesis-driven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technical solutions that promote sustainable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Measured success metrics post-deployment, analyzing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video processing throughput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providing actionable insights into system enhancements to meet customer satisfaction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integrations with third-party content management systems, ensuring seamless operations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video AI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existing media infrastructures used by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infrastructure for large-scale video data processing, achieving robust performance enhancements by applying best practices in deployment and system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among team members to promote project continuity and enhance collective expertise in various deployment challenges within the video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relationships with key industry partners to advocate for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cutting-edge multimodal 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overall strategic vision and competitive landscape of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for multiple high-traffic applications, focusing on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cycles and system reliability across varying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teams to develop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responsive design and optimized backend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using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cater to diverse application needs, improving data retrieval times and overall system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accelerated deployment processes and improved application scalability, resilience,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and logging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tracking application performance and ensuring quick response times to incident resolutions.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collaborated on key tech initiatives to maintain high-quality coding standards and introduced new technologies that benefitted team workflows and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planning and execution of system upgrades and maintenance, ensuring minimal disruption to customer operations while leveraging the latest technological advances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and cloud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strategies, and troubleshooting techniques to cultivate a skilled and adaptive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deployments and enabling quicker iterations based on user feedback and operational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facilitated seamless integration between front-end and back-end systems, ensuring fluid interactions and data consistency across all platform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evaluations and troubleshooting sessions to enhance system performance and eliminate bottlenecks, driving continuous improvement across various application layers.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defining the product roadmap, identifying market trends and user feedback to shape application features that meet the evolving demands of the digital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