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of experience in web and mobile applications, specializing in full-stack development. Proven ability to mentor and guide learners, enhance curriculum with real-world applications, and facilitate engaging discussions fostering a collaborative learning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Ruby, Java, Swift,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Django, Ruby on Rails,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Git,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VSCode, JIRA, Trello, Slack, Zoom,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small groups of up to 6 learners through online coursework, promoting engagement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discussion-based facilitation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 concepts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each student develops a strong foundation in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delivered personalized asynchronous feedback on projects,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real-world application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enhance the learning experience and facilitate student growth and comprehension of complex subjects.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weekly synchronous online sessions that encouraged open dialogue among students, allowing for collaborative problem-solving and exploration of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real-world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 outcomes-driven curriculum to nurture a positive learning environment, ensuring that industry trends and emerging technologies were integrated into discussions and project assignments for the students.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assessments and constructive feedback in learners' projects to assist them in refining their technical skills and achieving their career goals, emphasizing continuous improvement and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lifelong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encouraging students to stay abreast of the latest industry trends and technologies, aiding their personal and professional development as future technologists.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effective communication techniques to enhance engagement and rapport with students, ensuring that they felt supported in their learning journey through empathy and understanding.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fellow facilitators to refine and improve the curriculum, emphasizing teamwork and collective insights to optimize learning outcomes across various cohorts of learners.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values of Flatiron School within the learning community, exemplifying positivity, inclusiveness, and nurturing differing perspectives to create a richer educational experience for all participants.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platforms to track student progress and engagement while providing timely and constructive feedback, aligning support mechanisms with each learner's individual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instructional methods and materials to meet diverse learner needs, continuously evaluating student comprehension and adjusting approaches to maintain effective engagement and educational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a supportive online community,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social media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learning management systems to foster student connection and collaboration beyond scheduled class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assessment methodologies to measure student learning and retention, providing data-driven insights to improve course quality and instruction effectiveness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Connected curriculum content to practical applications, enabling students to see the relevance of their studies in real-world contexts, enhancing both interest and adaptability skills in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and reflected upon feedback from students to improve facilitation techniques and material presented, demonstrating a commitment to professional growth and enhancement of educational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performance and reliability aligned with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successfully deploy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containerized application management and orchestration, significantly improving deployment times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integrated within workflows, enhancing collaboration among development teams while ensuring seamless integration and delivery of software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translate business requirements into technical specifications, ensuring that developed features aligned with market needs and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 on best practices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code quality and reducing technical debt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clean and efficient interactions between front-end and back-end systems integrating user-driven features designed for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by profiling and optimizing existing code, demonstrating expertise in profiling tools to identify and mitigate bottlenecks in a timely manner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and stakeholders to gather requirements, conducting presentations to demonstrate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capabilities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address any concerns regarding proposed functionalities and designs.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team brainstorming sessions on innovative product features, cultivating a culture that values creativity and fosters collaboration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Agile methodologies during software development, ensuring consistent delivery and adaptation to changing project needs while facilitating sprint planning and retrospectives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database schemas and optimized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efficiency gains that enhanced data retrieval times significantly while ensuring robust data integrity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customer support and troubleshooting for developed applications, showcasing the ability to resolve issues promptly and maintain strong client relationships through effective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