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engineering professional with over 11 years in software development, leading teams in delivering robust web and mobile applications. Expertise in C#, .NET, AWS, and SQL Server with a proven track record of enhancing system performance and driving significant architectural migrations. Passionate about fostering innovation and collaboration within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Java,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Entity Framework, React, Angular, Node.js, Bootstrap,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Redis, Oracle,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JIRA, Confluence, Visual Studio, Eclipse, Postman, Figma, Snagit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engineering team at Blend360, driving software architecture decisions that significantly improved development workflows and enhanced application performance in a fully remote setting, fostering collaboration and knowledge sharing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successful migration of legacy applications to a cloud-native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facilitating smoother deployments and resource scalability, which directly aligned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the time-to-market for critical features across multiple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application security practices by integrating security-first development techniques, conducting regular code reviews, and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to safeguard applications against vulnerabilities during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with product teams to prioritize technical debt management, feature enhancements, and technical infrastructure improvements to ensure alignment with business objectives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culture of mentorship within the engineering team, providing guidance and support to junior engineers, enabling them to strengthen their coding and problem-solving capabilities within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collaborated cross-functionally with design, QA, and product management teams, ensuring that high-quality software was delivered consistently in alignment with user needs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modularity and enabling teams to work more effectively across different components of the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efficient serverless applications, minimizing operational overhead while delivering high availability and responsive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strategy for product enhancements, enabling teams to explore intelligent features to improve user engagement and provide predictive insights that added business value to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and enforced coding standards and best practices through regular code review sessions and technical discussions, ensuring that team members maintained a high standard of engineering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recruiting efforts, identifying talent gaps within the team, and contributing to the hiring process to build a diverse and skilled engineering workforce at Blend360.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through training workshops focused on emerging technologies and agile methodologies, fostering a culture of continuous learning and development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architecture and implementation of various applications while contributing to the evolution of the technology stack; this included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maintenance operations by establishing monitoring tools on the deployed applications, enabling the engineering team to proactively troubleshoot and resolve issues before they impacted users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at AWS,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and responsive services that aligned closely with customer requirements in dynamic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legacy systems through a shift to cloud-based services,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development practices to enhance stability and reduce operational risks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across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reinforcing the quality assurance processes through enhanced automated testing methodologies which supported continuous integration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by optimizing SQL queries and refining indexing strategies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data retrieval on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iterate on application features based on user feedback, ensuring the final product was both user-friendly and met technical specifications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including sprint planning and retrospectives, which facilitated effective communication of progress and adjustments to project deliverables while maintaining a strong team dynamic.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allowing for consistent development environments that improved deployment efficiency and facilitated better collaboration among development, QA,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client applications, enhancing functionality and user experiences while ensuring seamless communication between backend and frontend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architectural review meetings to provide insights on software practices and technology adoption, which directly influenced the company’s long-term technical strategies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exploring opportunities to implement machine learning features that enhanced analytic capabilities and provided deeper insights into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mentorship programs for new hires and junior engineers, focusing on best practices and technical skills crucial for success within the software development lifecycle at AWS, reinforcing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production-grade software by adhering to secure coding standards and conducting thorough security assessments of applications built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protecting against common vulnerabilities and exploits.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