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Engineering Leader with 11 years of experience in full-stack development, focusing on web and mobile applications. Proven expertise in guiding architectural decisions, enhancing delivery processes, and building high-performing teams to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Elixir, JavaScript, TypeScript, Python,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Next.js, Vue.js, Node.js,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Travis CI, CircleCI, CloudFormation, Ansible, Pipelines,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cross-functional, distributed software engineering teams, implementing Agile methodologies to enhance collaboration, allowing teams to adapt to rapidly changing business priorities while maintaining project timeline effectiveness and high product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strategy development for overly complex systems, ensuring that solutions aligned with both technical objectives and customer satisfaction while integrating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promoting operational excellence across product teams, enabling faster delivery of resilient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emerging leaders, fostering a culture of psychological safety while enhancing their contributions to the team dynamics and building a closer-knit engineering culture across various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high-level technical documentation, ensuring clear ownership models and effective communication flows among team members while supporting remote collaboration effectively through asynchronous communication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collaboration by successfully translating technical requirements into actionable engineering roadmaps, resulting in improved stakeholder engagement and satisfaction due to the clarity of project direction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technical risks, implementing best practices that reduced defects and operational overhead, driving a culture of continuous improvement to elevate team performance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delivery by optimizing software development lifecycle (SDLC) processes, creating a structured approach that aligned team efforts with strategic business goals and ensuring consistency across all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high-performance culture, encouraging innovation among team members while developing a deep understanding of customer pain points, using these insights to inform product features and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operational health checks and incident response practices that ensured quick resolutions to production issues, safeguarding the reliability of services for clients, which directly contributed to retention 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decision-making sessions, providing technical stewardship that harnessed collective expertise, resulting in robust applications that fulfilled customer needs and superior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secure software development, ensuring the implementation of security features throughout the SDLC, which minimized vulnerabilities and reinforced customer trust within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metrics and KPIs to assess project success, employing data-driven techniques to streamline processes and facilitate strategic decision-making for future engineering endeavors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across development teams, enabling collaborative problem solving and adaptive planning that contributed positively to team morale and cooperation across differing time zones and stations.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learning by introducing innovative training sessions tailored to team members’ developmental needs while aligning with the organization’s broader goals to enhance overall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microservices-powered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cloud architecture that enabled initiatives to scale efficiently and maintain integrity amid increasing transaction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changes to SDLC that significantly improved artifact delivery speed,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(Infrastructure as Code) principles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product revamps that included re-engineering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traceability and version control within collaborative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high-performing, resilient APIs with an emphasis on scalability, performance, and user-centered design principles to exceed growing demands from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on cross-functional projects, ensuring alignment between Engineering and Quality Assurance, which fostered innovative solutions and heightened system responsiveness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to identify potential bottlenecks and inefficiencies, deploying proactive measures to streamline operations and enhance service reliability within codebase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development, testing, and production workflows, thereby increasing deployment consistency across various environments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directed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strengthening their capacity to deliver product increments on time while ensuring flexibility to pivot based on changing client requirements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effective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oversight by creating actionable insights from performance metrics that improved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cybersecurity measures across development projects by integrating secure practices into application design and focusing on vulnerabilities during code reviews and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and presented modernization plans that encouraged the adoption of contemporary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user interfaces and immersive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programming and problem-solving across the stack, which nurtured an environment of collaboration while enhancing team engagement during complex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