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Engineering Manager with 11 years of experience in software development, specializing in building high-performing teams and delivering web and mobile applications. Expertise in Agile methodologies, IoT, and multi-tenant architectures, leveraging strong technical leadership to align business strategies with robust technical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Spring Boot, Angular, Vue.js,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 MariaDB,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Methodologies:</w:t>
      </w:r>
      <w:r w:rsidRPr="00106EA3">
        <w:rPr>
          <w:rFonts w:ascii="Roboto Light" w:eastAsia="Roboto Light" w:hAnsi="Roboto Light" w:cs="Roboto Light"/>
          <w:sz w:val="20"/>
          <w:szCs w:val="20"/>
        </w:rPr>
        <w:t xml:space="preserve"> Microservices, RESTful API, Agile, CI/CD, Multi-tenant architectures, IoT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Cypress, Postman, Jest, Mochas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engineering teams at Blend360, mentoring engineers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while fostering collaboration to achieve project completion efficiently and effectively across diverse software solutions relevant to the organization's strategy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strategic business goals into actionable technical roadmaps, ensuring each engineering initiative aligns with broader company objectives while meeting stakeholders' expectations and maximizing value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deployment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frequency and reducing risk with agile practices and automation in continuous integration and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high-performance culture within the engineering teams through effective communication and team-building strategies, leading to enhanced morale, improved productivity, and a unified approach towards achieving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architectural decisions and established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multi-tenant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maintainable, and robust solutions tailored to meet evolving customer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cross-functional collaboration with Product and Operations teams to align technical priorities with business objectives, establishing shared accountability for project success and timely delivery of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and accountability standards for engineering teams, improving operational effectiveness and ensuring alignment with company growth objectives in a rapidly innovating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Internet of Things (IoT)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innovate solutions that improved user experience and operational efficiency, staying ahead of market demands with cutting-edge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through adaptation of new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 testing, streamlining workflows and enhancing deployment processes to support continuous improvement initiatives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new Agile methodologies across projects, resulting in significantly adapted and responsive teams capable of addressing dynamic project requirements and fostering a culture of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architectural reviews and code audits to ensure adherence to best practices and compliance with security standards, driving quality in software delivery within the organization and maintaining high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onboarding process for new engineers, incorporating mentorship and training strategies that facilitated smooth transitions into the team's culture and technological stack aligned to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to provide insights into potential applications and innovations, positioning Blend360 at the forefront of the technology spectrum and ensuring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retrospectives to reflect on past sprints and iterations while ensuring actionable insights were documented and addressed to foster continuous improvement and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capabilities through workshops and training sessions, targeting skill deficits and encouraging individuals to achieve personal growth which, in turn, benefited team dynamics and project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business requirements into efficient technical solutions that optimized customer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development teams to implement system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enhancing functionality across multiple services and applications in a global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software development processes at AWS by participating in daily stand-ups, sprint reviews, and retrospectives, improving team dynamics and efficiency while aligning with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code quality through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client-facing interactions were not interrupted by software bugs or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applications in a scalable manner, adapting to changing user demands and business requirements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architectures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allowing more resilient and maintainable codebases that could be independently updated without system-wide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primary stakeholders to gather requirements and transform them into actionable technical specifications while maintaining constant communication to exceed project delivery expectations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existing applications to improve response times and resource utilization, effectively increasing user satisfaction and confidence in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platforms, promoting effective change management practices while ensuring smooth transitions and business continuity throughout the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the adoption of modern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propelled the user interface design approach towards a more responsive and engaging customer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collaborative development across multiple teams while ensuring code integrity and minimizing conflicts during simultaneous feature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 performance and reliability post-deployment using modern monitoring tools, establishing feedback loops that informed future development cycles and improved overall user experience through iterative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