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mobile applications. Proven track record in remote team leadership, overseeing full software development lifecycles, setting technical standards, and delivering high-quality projects. Adept at utilizing a variety of frameworks and technologies, ensuring system scalability and performance while fostering a positive team culture.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Vue.js, Angular,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Mongoose,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AWS, CircleCI, Docker,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Jest, Cypress, Chai,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Applications &amp; Methodologies:</w:t>
      </w:r>
      <w:r w:rsidRPr="00106EA3">
        <w:rPr>
          <w:rFonts w:ascii="Roboto Light" w:eastAsia="Roboto Light" w:hAnsi="Roboto Light" w:cs="Roboto Light"/>
          <w:sz w:val="20"/>
          <w:szCs w:val="20"/>
        </w:rPr>
        <w:t xml:space="preserve"> Agile, SaaS, LLM Engineering, RAG Pipelines, Vector 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remote engineering team, establishing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execution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accountability to drive project delivery, integrating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and operational efficiency, while nurturing an adaptive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debugging, reviewing deliverables against high standards and guiding teams through challenges, ensuring robust architectures that support dynamic application growth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approaches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risk mitigation and driving continuous improvement, while fostering collaboration across globally distributed teams to enhance development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performance management strategies tailored to individual engineer growth, encouraging hands-on involvement in architecture discussions, and utilizing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resolved performance gaps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debt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applications, leveraging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optimize system performance and ensure high availability for external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production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prompt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context optimization, and token management, while collaborating with stakeholders to translate business needs into technical execution plans.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accountability and innovation within the engineering team, implementing training sessions on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Anthropic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team capabilities and readiness for future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engineering objectives with overall business goals, routinely communicating with executive leadership to ensure that project priorities matched company direction and resource allocation, maintaining a balanced focus on quality and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promoting iterative development cycles that accelerated product delivery while minimizing bottlenecks through constant feedback and adaptive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direct feedback and technical leadership, offering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smoother project completion and enhanced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resources related to risk management and team performance tracking, ensuring teams were equipped to meet evolving project demands effectively and respond rapidly to technological changes.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hands-on coding and architecture reviews when necessary, facilitating critical decision-making on technical solutions that aligned with overarching project objectives while advancing team skill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cross-functional teams to enhance project outcomes, leveraging collaboration tools and software development methodologies that supported both team objectives and client satisfaction in a competitive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system resiliency and scalability, integrating AWS solutions and emphasizing cost-effectiveness while deploying applications to production environments with 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contributed to building high-quality, maintainable software solutions that met stringent performance requirements, utilizing platforms and tools that supported efficiency and reliability in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Mongoose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for efficient data handling and streamlined API interactions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frontend application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user interfaces that improve user experience and drive client engagement through effective state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architectural practices that align with business goals, incorporating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management, enhancing application resilience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that adhered to best practices while maintaining system integrity and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incorporating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reliability and confidence in code changes, ensuring product quality aligns with software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existing applications, identifying key bottlenecks and implementing effective mitigations in service architectures to enhance application performance and user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software development processes, fostering collaborative teamwork, enhancing communication, and driving iterative development cycles to optimize project delivery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evaluating and integrating third-party services, constantly assessing options for improvements that align with engineering standards and leveraging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in-memory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adherence to engineering standards and best practices while providing mentorship and guidance to junior engineers, fostering a culture of shared learning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documentation practices that support engineering processes, creating clear guidelines and standards that enhance team clarity and efficiency across software development life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new technology adoption, equipping team members with the necessary skills and knowledge to effectively utilize emerging tools and frameworks that meet project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optimize operational processes, reducing redundancies and improving the overall software development lifecycle through careful analysis and stakeholder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