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software development, focusing on web and mobile applications. Proficient in creating immersive technologies and optimizing game engines for mixed reality environments. Committed to leveraging advanced technologies like AI, AR/VR, and real-time simulations to enhance military operations and training experiences. Strong collaborative skills demonstrated through cross-functional team work partnerships.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C#, Python, JavaScript, Java,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Game Development Engines:</w:t>
      </w:r>
      <w:r w:rsidRPr="00106EA3">
        <w:rPr>
          <w:rFonts w:ascii="Roboto Light" w:eastAsia="Roboto Light" w:hAnsi="Roboto Light" w:cs="Roboto Light"/>
          <w:sz w:val="20"/>
          <w:szCs w:val="20"/>
        </w:rPr>
        <w:t xml:space="preserve"> Unity, Unreal Engine, CryEngine, Godot, Amazon Lumberyard, Source Engine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Graphics APIs:</w:t>
      </w:r>
      <w:r w:rsidRPr="00106EA3">
        <w:rPr>
          <w:rFonts w:ascii="Roboto Light" w:eastAsia="Roboto Light" w:hAnsi="Roboto Light" w:cs="Roboto Light"/>
          <w:sz w:val="20"/>
          <w:szCs w:val="20"/>
        </w:rPr>
        <w:t xml:space="preserve"> DirectX, OpenGL, Vulkan, WebGL, Metal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Perforce, JIRA, Docker,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Simulation and Rendering:</w:t>
      </w:r>
      <w:r w:rsidRPr="00106EA3">
        <w:rPr>
          <w:rFonts w:ascii="Roboto Light" w:eastAsia="Roboto Light" w:hAnsi="Roboto Light" w:cs="Roboto Light"/>
          <w:sz w:val="20"/>
          <w:szCs w:val="20"/>
        </w:rPr>
        <w:t xml:space="preserve"> Havok Physics, NVIDIA PhysX, OpenCV, ARKit, ARCore, Shader Model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Microservices and Cloud Technologies:</w:t>
      </w:r>
      <w:r w:rsidRPr="00106EA3">
        <w:rPr>
          <w:rFonts w:ascii="Roboto Light" w:eastAsia="Roboto Light" w:hAnsi="Roboto Light" w:cs="Roboto Light"/>
          <w:sz w:val="20"/>
          <w:szCs w:val="20"/>
        </w:rPr>
        <w:t xml:space="preserve"> AWS, Azure, Kubernetes, RESTful APIs, gRPC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advanced game engine components tailored for mixed reality applications, significantly enhancing rendering pipelines and physics simulations for real-time immersive experiences deployed across defense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AR/VR specialists to implement mixed reality sensors, displays, and spatial mapping capabilities, ensuring seamless integration into existing systems while improving operational effectiveness and situational awareness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prototyping initiatives that experimented with revolutionary mixed reality concepts, establishing new industry standards through innovative approaches that harness the power of modern graphics technologies and AI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managers and subject matter experts to translate mission requirements into practical, scalable software solutions that improve training and mission planning with immersive, high-fidelity simulations for the military.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pipelines to transform raw sensor data into actionable, immersive visuals, utilizing advanced techniques that produced intuitive interfaces for the warfighter while reducing cognitive load in high-stress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emerging technologies, continuously optimizing the game engine ecosystem to support high-performance rendering, ensuring that the technology applied stays ahead of current industry trends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architecture of the mixed reality team projects by fostering collaboration across multiple disciplines, actively sharing knowledge and ensuring alignment with overall organizational objectives and technological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exceptional problem-solving capabilities by addressing complex challenges in large codebases with high attention to detail, driving improvements in the quality and performance of deployed mixed reality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multi-threaded rendering pipelines, enhancing system performance while maintaining high-quality visual outputs, showcasing a deep understanding of both low-level graphics programming and real-time application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testing and debugging processes for mixed reality simulations, identifying and resolving issues promptly to ensure software reliability and operational readiness in mission-critical situations.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continuous communication with cross-functional teams, effectively conveying technical information and project developments to non-technical stakeholders in a manner that promotes understanding and fosters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utilized best practices in game engine development, pushing the boundaries of existing technology while actively seeking feedback and recommendations to drive subsequent iterations and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professional development opportunities, attending workshops and seminars related to mixed reality and game technology to enhance skill set and knowledge in the area of defense technology innovations.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ensure high code quality through peer reviews and collaborative codebase optimization, cultivating a culture of excellence and continuous improvement in software engineering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use of modular architecture in game engine development, allowing for increased flexibility and faster iteration cycles for various mixed reality projects, ultimately enhancing project delivery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real-time simulation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significantly improving deployment efficiency and robustness of simulation data management across several military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rendering processes and graphics pipelines in existing game engines, effectively reducing loading times and improving frame rates for immersive, interactive experiences in various applications, including military training.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game designers to bring game mechanics to life, ensuring a seamless integration of narrative elements into simulations, allowing users to engage fully with training scenarios designed for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Unreal Engine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prototypes for new game features aimed at enhancing user interaction and training outcomes, incorporating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adapt environments in real-time based on user behavior.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memory management techniques to enhance application performance and maintain software efficiency, balancing graphics quality and performance standards to meet specific project requirements without compromise.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cross-disciplinary projects with other engineers and designers, fostering a collaborative spirit that resulted in novel solutions to complex simulation problems encountered during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migration of legacy systems to modern architectures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transitioning simulations to a more scalable cloud-based environment that accommodates numerous external users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and feedback sessions, employing insights to refine and iterate on software designs, ensuring final products meet user expectations and real-world operational needs with clarity.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education on emerging trends in game development technologies, ensuring personal expertise remains relevant and contributes value back to project teams through shared knowledge and innovative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presentations to executive leadership teams, articulating project statuses and future technology trends in mixed reality and game development, indirectly shaping strategic decisions for future resource allocation.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in best practices for game engine development, promoting technical excellence and fostering a culture of learning within the team that leads to higher-quality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 automated testing framework to ensure code quality and functionality of game engine components, reducing bug incidence and supporting rigorous deployment schedules for defense-related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