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leader with over 11 years of experience in software engineering, focusing on web and mobile applications. Proven expertise in leading cross-functional teams to deliver innovative solutions in regulated environments. Strong background in machine learning and data engineering with a commitment to developing efficient and scalable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TensorFlow, PyTorch, MLflow,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Kafka, Airflow, dbt, Snowflake,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Infrastructure as Code, Agile, Observability, Microservices,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multi-quarter technology roadmaps that align with strategic business objectives, ensuring cross-departmental collaboration and a focus on delivering value to stakeholders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enterprise platforms supporting cold chain orchestration and advanced analytics, applying best practices for scalable, secure architectures that drive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data and AI infrastructure including data lakes, governance frameworks, and secure pipelines, enhancing operational efficiency and data availability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predictive analytics and AI models into various product operations,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innovation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AI technologies for scalability and cost efficiency, providing strategic recommendations that align with compliance requirements and enhance our technological foundation.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developed senior engineering talent, fostering a culture of inclusivity, accountability, and collaboration that results in a high-performing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scaled Agile delivery processes, maintaining performance metrics and dashboards to track team velocity, system reliability, and product quality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Governed technology budgets while ensuring resource allocations across projects reflect strategic priorities, contributing to sound financial management and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Finance, and Executive Leadership to prioritize project investments based on measurable outcomes, driving alignment across teams to achieve collective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Security and Compliance teams to ensure all solutions met regulatory standards such as HIPAA and SOC 2, maintaining our commitment to client trust and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research and development initiatives for AI and IoT projects, transitioning pilot projects into production environments and ensuring continuous improvement and innovation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technology and engineering liaison to executive stakeholders, effectively communicating progress, risks, and ROI in clear, concise terms that facilitate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high-level business strategies into actionable engineering initiatives through comprehensive execution planning, ensuring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resilient engineering organization by embedding principles of security, privacy, and reliability into every layer of development, fostering a high-trust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reliable and compliant technology solutions that leverage advanced methodologies and practices, promoting continuous innovation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operational efficiency with high-quality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CI/CD pipelines, resulting in streamlined deployment processes and faster time-to-market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utilizing microservices architecture, improving system flexibility and responsiveness to changing business needs and user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predictive analytics solutions that significantly enhance data-driven decision-making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buildout of a cloud-based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resource utilization and scalable deployments for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lifecycle and maintenance, delivering high-quality solutions that adhere to security and compliance regulations with a focus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 junior engineers to foster an environment of learning while ensuring adherence to the highest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frameworks and process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integrity and operational efficiency across the data architecture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technical stack for back-end systems, ensuring alignment with future scalability and operational cost efficiency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to enhance product functionality and marketability, providing valuable insights to product teams on technology trends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integration testing strategies to ensure software quality, reliability, and performance, effectively reducing bug reports and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rituals, including sprint planning and retrospectives, to ensure team alignment and timely delivery of high-value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