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specializing in building scalable web and mobile applications. Proven expertise in leading engineering teams to deliver high-quality, data-driven solutions in the healthcare sector while embracing agile methodologies and fostering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Go, TypeScript,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 Boot,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OpenShift,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Oracle,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CI/CD, Jenkins, Travis CI, CircleCI,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team of engineers at Blend360, fostering collaboration and driving innovative software solutions focused on healthcare challenges while implementing robust best practices for development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complex PaaS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reliable performance and scalability while meeting stringent healthcare compliance and data security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continuous improvement through feedback sessions, empowering team members to embrace adaptive practices and encouraging personal growth while enhancing product delivery times and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and implementation of a comprehensive product road map, collaborating with product management and operations teams to align engineering efforts with company objectives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audit of design decisions, merging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with sound understanding of software architecture to guarantee high-quality deliverables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efficient, end-to-end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Continuous Integration/Continuous Delivery environment which significantly streamlined deployment processes and reduced error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evaluate and translate customer use cases into technology solutions, enhancing user experience through strategic thinking and an understanding of healthcare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improved project visibility and allowed for faster response to changing requirements and innovations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toolsets and documentation processes, leading initiatives for knowledge sharing that resulted in the smoother onboarding of new engineering team members and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cross-functional teams, promoting the adoption of new technologies and best practices that aligned with the organization’s goals and improved overall team morale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engineering leadership team, providing insights that shaped future technology investments, and bridging gaps between technical capabilities and client-focused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software design and architectural reviews, imparting expert-level input on best practices that fostered innovation and enhanced overall software design processes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hackathons, resulting in increased team engagement and the generation of innovative concepts that translated into viable product improvements or new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clients, translating complex technical concepts into understandable terms, enhancing client trust and satisfaction with ongoing projects and technical capabilities of the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integrated industry trends into development practices, elevating the technical prowess of the team and ensuring alignment with current market demands and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at AWS refining scalable solutions as a Software Engineer, contributing to enterprise-level projects focused on performance, security, and user engagement across diverse sectors, including healthcare and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develop sophisticated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integration for a variety of services while ensuring optimal performance under 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CI/CD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streamlined deployment processes, which significantly reduced downtime and improved update frequency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refactoring of legacy systems to adopt modern technology stacks,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resources were utilized efficiently and system performance improved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testing practices, which focused on maintaining quality standards throughout the software development lifecycle while providing constructive feedback to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new and existing systems, facilitating easier onboarding for new engineers and ensuring knowledge retention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meetings to gather requirements and define feature specifications, thereby aligning engineering projects with business goals and ensuring successful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serverless applications that improved operational efficiency while reducing development time and maintenance costs for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flexible APIs that enhanced frontend-backend interactions for user interfaces, allowing for optimized data retrieval and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advanced caching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lower latency responses, thereby improving the user experience on high traffic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researching and applying emerging technologies, such as AI and machine learning, into development strategies, increasing the potential for innovative solutions and enhanced data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maintaining high standards of cybersecurity practices by implementing secure coding guidelines and engaging in security audits and vulnerability assessments to protect sensitive data from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