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focused on web and mobile applications. Proven ability in automation, infrastructure as code, and working with global teams to deliver innovative solutions. Strong understanding of CI/CD pipelines and a diverse technology stack, with hands-on experience in OpenShift, Ansible, and Terraform.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Go, JavaScript,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OpenShift,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Configuration Management:</w:t>
      </w:r>
      <w:r w:rsidRPr="00106EA3">
        <w:rPr>
          <w:rFonts w:ascii="Roboto Light" w:eastAsia="Roboto Light" w:hAnsi="Roboto Light" w:cs="Roboto Light"/>
          <w:sz w:val="20"/>
          <w:szCs w:val="20"/>
        </w:rPr>
        <w:t xml:space="preserve"> Ansible, Terraform, Chef, Puppet,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Queues &amp; Streaming:</w:t>
      </w:r>
      <w:r w:rsidRPr="00106EA3">
        <w:rPr>
          <w:rFonts w:ascii="Roboto Light" w:eastAsia="Roboto Light" w:hAnsi="Roboto Light" w:cs="Roboto Light"/>
          <w:sz w:val="20"/>
          <w:szCs w:val="20"/>
        </w:rPr>
        <w:t xml:space="preserve"> RabbitMQ, Kafka, ActiveMQ, Redis, AWS SQS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automation solutions that optimized development workflows, enhancing collaboration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global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the efficiency of software delivery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infrastructure as code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and replicable environment that meets organizational requirements for scalability and security while reducing deployment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architecture and engineering teams to create and maintain systematic, standardized infrastructure blueprints while ensuring comprehensive documentation for future reference and continual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releases to production environments with an emphasis on maintaining high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availability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closely coordinating with architects throughout the release process to mitigate potential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the development pipeline, implementing automated testing and deployment strategies that significantly reduced the time between development and production environments succession.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global workshops, fostering a collaborative environment and engaging with multiple teams to share knowledge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automation scripts, enhancing operational efficiency and significantly reducing manual effort across development operations and maintenance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metrics, proactively addressing anomalies before they impacted services or system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remains at the forefront of industry advancements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knowledge transfer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training sessions for fellow team members about emerging tools and techniques in DevOps, empowering the team to adopt new practices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various internal processes through the implementation of standard solutions that support self-service capabilities, allowing development teams to independently access the necessary resources without delays.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developed hybrid infrastructures leveraging modern technologies, thereby ensuring seamless interoperability between on-premise and cloud-based solutions that support diverse business needs and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configuration and version control effectively by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integrity and traceability of deployment artifacts throughout continuous integration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partners to develop future-proof solutions based on evolving technology stacks, ensuring alignment with both commercial and operational objectives to drive business success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innovation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seeking opportunities to enhance systems and processes through research and implementation of emerging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integrating continuous integration and deployment practices, which improved operational consistency and reduced downtime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which improved application resilience and scalability while facilitating smoother rollouts of new features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and Kibana), ensuring the availability of critical insights into system performance and faster troubleshooting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a comprehensive application performance management system,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AppDynamics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continuously monitor and optimize system resources allocated to live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refining security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all automated deployments complied with security policies while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Aqua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Twistlock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governance and compliance practices as part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security testing into the continuous delivery pipeline, ensuring that security concerns are addressed before code reaches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for tools and frameworks, participating in architecture discussions and contributing to decisions that impact technology selection.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incident response mechanisms through the use of a structured ticketing process, ensuring timely resolution of issues affecting production environments to maintain optimal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infrastructure audits and assessments regularly, identifying areas for improvement and enhancing the overall performance and reliability of deployed systems under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backup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Backup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availability and integrity while facilitating compliance with regulatory requirements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around scaling strategies for cloud services, analyzing existing setups and crafting plans that align with future growth requirements for service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adoption of agile methodology throughout the engineering department, promoting practices that enhance overall collaboration and expedite the delivery of features and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