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11 years of experience in software development, specializing in cloud infrastructure, CI/CD automation, and security best practices. Proven expertise with GCP, Terraform, Docker, and Kubernetes, facilitating secure and scalable solutions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Pulumi, CloudFormation,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Docker Compose,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NIST, ISO 27001, SOC2, Vulnerability Scanning, Access Controls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secure and scalable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cloud architecture that support the company’s financial platform ambitions in a compliant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deployment time while ensuring quality across multiple environments in a continuous delivery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enabling rapid provisioning of test and production environments while maintaining a consistent deployment strategy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container orchestration strategy that enhances application reliability and scalability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managing system uptime and enabling timely incident response through effective alerting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security best practices by incorporating automated vulnerability management tools, ensuring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optimize system observability, implementing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monitoring and cost-effective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incident response and root cause analysis (RCA) exercises post-incident, contributing to a culture of continual improvement and resilience among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about trade-offs during project planning, advocating for practical solutions that balance development speed against technical debt and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junior engineers, focusing on practical application and the establishment of a cohesive knowledge-sharing environment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security audit initiative, assessing our cloud configurations against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bolstering our compliance posture across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DevOps practices with software engineering to streamline operations and enhance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personal commitment to continuous learning and community contribution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 automation tasks, significantly increasing productivity through script-based solutions for routine operational challenges 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migration project to move legacy systems to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scalability and maintainability challenges in the existing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operations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web applications, ensuring high availability and fault tolerance through effective cloud resource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automated build and deployment processes that facilitated smoother transitions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performance and system health to proactively resolve operational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securing cloud environments through identity and access management (IAM) controls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defense-in-depth security strategy for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automate infrastructure provisioning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repeatable deployment processes and reduced configuration drift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containerization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applications, making deployments consistent across various stages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system health checks and optimizations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Trusted Advisor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cost efficiency and monitoring compliance with best practices 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flexible development environment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Vagrant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VM management, ensuring developers could mirror production settings on their local machines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network security practices into cloud architecture through the implementation of Virtual Private Clouds (VPCs) and security groups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protection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automation, fostering a culture of self-service and streamlined operations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disaster recovery planning by designing backup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Backup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critical data recovery solutions were in place and effective for business continuity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evaluate and approve changes to cloud architecture, reinforcing alignment between technical capabilities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