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high-performance software development, specializing in web and mobile applications. Proficient in AWS infrastructure management, DevOps practices, and cloud technology migrations, driving efficient solutions in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ECS, Fargate, Aurora Serverless, Elastic Beanstalk, CloudFormation, Terraform, CDK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Aurora, NoSQL, SQL, Query Tuning, Data Optimization, Capacity Planning, Backup Solutions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Bash, JavaScript, Typescript, Go,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VPC, Transit Gateway, NFV, Firewalls, NACL, Security Groups, Routing, SOC 2 Compliance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AWS CodePipeline, Docker, Kubernetes, Helm,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CloudWatch, X-Ray, OpenTelemetry, Prometheus, Grafana, New Relic, Application Insights,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successful migrations of cloud infrastructure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/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orchestrating seamless deployments with zero downtime while adhering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Well-Architected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CDK (Python)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for defining infrastructure as code, establishing team-wide standards and best practices for deployment automation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by implementing effective query tuning and connection management techniques, significantly improving response times and resource utilization under heavy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standardized the network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Transit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groups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while maintaining tight security protocols across multi-tenant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workflows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operations, enhance productivity, and reduce the time to deployment across various teams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comprehensive observability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Signals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monitoring, identifying potential issues, and optimizing application performance before user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runbooks and technical documentation to facilitate team self-service and reduce dependencies, promoting a culture of knowledge sharing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industry best practices, promoting deep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fostering an environment of continuous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and security teams to maintain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compliance, integrating security practices into DevOps workflows and enabling rapid deployment without sacrificing safety.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continuous improvement initiatives by analyzing incident response data and troubleshooting processes, ensuring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operational excellence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 reduction in the frequency of system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X-Ray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deployment pipelines for real-time visibility into application performance across diverse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high-level technical discussions to drive cloud adoption strategies, ensuring alignment with industry trends and best practices for future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disaster recovery solutions as part of an overarching high availability strategy, fortifying system reliability and reducing downtime risk across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delivery timelines without compromising code quality, fostering innovation in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collaborative work environment by participating in cross-functional team initiatives, delivering presentations to demonstrate the benefits of cloud-native transformations.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large-scale production AWS infrastructure,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Fargate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container orchestration, contributing to the efficient operation of applications deployed across various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significant role in leading cloud migrations by overseeing infrastructure modernization projects from conception through execution, enhancing overall service delivery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optimizations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Aurora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query optimization techniques and capacity planning to improve application responsiveness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proficiency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infrastructure and creating custom CLI tools, thereby simplifying deployment processes for team members and enhancing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infrastructure as code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provision resources, leading to a more agile and traceable infrastructure management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Exercised a deep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networking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configuring VPCs,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Transit Gateways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a secure and efficient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levels of operational efficiency through the design and maintenance of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integration and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collaborated with cross-functional teams to gather requirements and translate them into technical specifications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strengthening communication and project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continuous improvement initiatives, utilizing data-driven insights to refine incident response procedures and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insightful technical documentation that served as a resource for team members, promoting knowledge sharing and fostering a self-service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trouble-shooting sessions that focused on systematic issue diagnosis, minimizing downtime and swiftly resolving operational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adherence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Well-Architected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workloads aligned with best practices in operational excellence and preventive maintenance, boosting overall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