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Infrastructure Engineer with over 11 years of experience in software development, particularly in DevOps and MLOps, focused on deploying and optimizing high-availability machine learning systems and pipelines. Proven ability to build CI/CD processes and ensure effective observability while adhering to security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Google Cloud Run,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OpenTelemetry,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 Compliance, IAM, Secrets Management, OAuth, TLS/SSL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specifically for real-time model serving and ensuring effective data workflows that adapt dynamically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deployment and retraining processes for machine learning models, ensuring that workflows are optimized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leading to enhanced model performance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tooling to monitor rollout processes and error rates in the ML pipelines,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infrastructure security compliance through rigorous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implementing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leveraging tools for secrets management to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ML engineers and security teams to streamline the deployment process, ensuring rapid iteration cycles while maintaining the integrity of the operational infrastructure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builder's mindset by tackling ambiguous technological challenges, designing innovative solutions for deployment and scaling of complex systems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alerts that provide critical insights into classifier performance and system efficacy, fostering continuous improvement through proactive monitoring and alert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low-latency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machine learning applications, achieving responsive performance metrics consistently aligning with project specifications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for CI/CD components to ensure flawless integration between data science and infrastructure teams, making certain that deployment pipelines are both rapid and reliable.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existing infrastructure, which resulted in reduced costs and improved team productivity through resource management and enhanced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for ML deployment, sharing knowledge across teams to promote security awareness and effective application of industry standards in engineering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architecture for high-availability backend systems, enhancing deployment strategies that support continuous integration and delivery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without compromising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pipeline systems for model retraining and deployment, ensuring minimal latency and supporting machine learning applications at scale across the organization using Kubernetes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alerting mechanisms in large-scale distributed systems using the ELK stack, providing actionable insights into system performance and facilitating rapid response to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response times through systematic optimization and debugging processes, resulting in noteworthy improvements in user experience and system reliability for existing applications that handled vast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system performance metrics and led initiatives aimed at reducing bottlenecks in data workflows, showcasing a nuanced understanding of large-scale system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