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experience in software development, specialized in data architecture, database management, and ETL processes for web and mobile applications. Proven ability to collaborate with cross-functional teams to build and maintain data-driven solutions that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Apache Airflow, BigQuery, dbt, PostgreSQL, MongoDB,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CloudFormation,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w:t>
      </w:r>
      <w:r w:rsidRPr="00106EA3">
        <w:rPr>
          <w:rFonts w:ascii="Roboto Light" w:eastAsia="Roboto Light" w:hAnsi="Roboto Light" w:cs="Roboto Light"/>
          <w:sz w:val="20"/>
          <w:szCs w:val="20"/>
        </w:rPr>
        <w:t xml:space="preserve"> Snowflake, Apache Spark, ETL Pipelines, Data Lakes, Data Marts,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Terraform,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processing, enhancing system efficiency and data accessibility across various teams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engineering teams to develop comprehensive data models that support decision-making and improve overall product performance consistent with data analytics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data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times and enabling timely insights for downstream stakeholders and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data quality initiatives through rigorous testing and validation processes, which resulted in improved accuracy and credibility of reports generated from multiple data sources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refining data best practices, integrating data considerations into the Software Development Lifecycle (SDLC) to bolster the overall quality of the engineering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raise awareness among product engineers regarding data integration challenges, fostering a culture of collaboration and continuous learning around data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effectively with cross-functional teams, including product managers and data scientists, to identify data requirements and translate them into actionable development tasks for upcoming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core marketing datasets that enabled strategic growth initiatives, facilitating data-driven approaches to enhance user engagement and optimize marketing campaigns for clients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data from various sources, leading to more accessible and actionable business intelligence reporting for stakeholder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code quality and adherence to best practices, promoting reusable code and the sharing of knowledge across the engineering team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refined data access policies ensuring secure data handling practices, which resulted in compliance with data governance and regulatory frameworks across multiple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extraction functions leading to a 25% reduction in processing times for analytical queries, demonstrating the ongoing commitment to improving data efficiency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data models and architecture, providing a roadmap for data engineers and scientists to understand complex data flows and transformation processes for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a project management tool that facilitated better tracking and prioritization of data projects, which significantly improved team productivity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metrics, enabling real-time insights into campaigns and product features for analysts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data systems to a modern cloud-native architecture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easier access to data insights for internal stakeholders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loading, ensuring that large datasets were processed efficiently and accurately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engineers on the integration of data from internal databases and third-party APIs into the data warehouse, facilitating seamless access and rich analysis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user-access controls and monitored data usage patterns to improve security and efficiency within data handling processes across various projects at AWS, fostering a culture of data stewardship.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data solutions that leveraged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data assets for analytics and reporting environments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complex data sets related to operational performance, guiding stakeholders in making informed decisions supported by accurate data insights sourced from multiple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focusing on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for data manipulation tasks, enhancing code quality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data processes and integration workflows, providing clarity on data lineage and transformation logic to promote understanding across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data-driven culture through the establishment of best practices for data governance, significantly enhancing the organization’s ability to utilize data effectively for strategic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led workshops for team members on utilizing advanced analytics tools, enhancing their ability to leverage data effectively to meet project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and analyze requirements for data-related projects, translating them into functional specifications that drove the development of robust technical solutions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BI solutions through SQL performance tuning and query optimization techniques, effectively improving response times and usability for end-users at AWS.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