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particularly in data engineering and analytics. Proficient in building scalable data systems and maintaining operational data infrastructures. Expertise in Databricks, AWS, and database management with a focus on MongoDB and PostgreSQL. Adept at collaborating cross-functionally to enhance data integration and visualization across healthcare technology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Apache Spark, PySpark, AWS, Terraform, MongoDB, PostgreSQL,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AWS Lambda, AWS EC2, AWS EMR, Terraform, IaC,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Looker, Tableau, Power BI, Data Studio, DAX, Data Modeling, Analytics Dashboards, Visualization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Database Design, Schema Design, Data Integrity, Performance Tuning, Data Governance, Change Data Capture, Indexing Strategies, Transactional Workloads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Scala, Java, SQL, R, Node.js, Apache Kafka,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end-to-end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transformation, and processing across multiple data sources in a healthcare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structured and unstructured data 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APIs, implementing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Change-Data-Capture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effective real-time data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produce impactful dashboards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ensuring high availability and responsiveness for diverse healthcare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data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use of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efficiency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for data applications, enhancing the speed and reliability of data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 models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querying for both analytical and transactional workloads without compromising 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compliance measures to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ensuring data privacy through effective error handling and logging practices across all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extensive data architecture and system processes, facilitating knowledge transfer among stakeholders and promoting a culture of transparency and collaboration 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and governance, promoting a collaborative environment that encourages innovation and problem-solving at all levels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ongoing industry changes by continuously exploring new technologies and methodologies, integrating them into existing systems to maintain a competitive edge in the healthcare data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with data scientists and product managers to continuously refine data workflows, enhancing overall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integration frameworks that improved data accessibility across teams, leading to a more efficient analytical workflow that directly impacted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techniques to interpret complex datasets and generate actionable insights, directly aiding decision-making processes for various healthcare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projects focused 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machine learning workflows to enhance predictive analytics capabilities in the organization's radiology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stance on addressing data quality issues, ensuring comprehensive data governance that aligns with the organization’s commitment to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large-scale data processing systems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mastering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diverse data storage solutions to meet evolving customer demands in the cloud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clients in architecting robust, efficient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high-volume data transactions and analytical queries to meet rigorous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schema design and query optimization techniques, reducing response time and improving customer satisfaction rates significantly without compromising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deploy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increases in deployment frequency and application resilience across heterogeneous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teams to align data delivery with business objectives, ensuring that analytics capabilities optimally supported ongoing product enhancements and user experience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scalability and reducing operational costs while ensuring data security and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consistency through the implementation of effective version control in CI/CD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agile methodologies for rapid delivery of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upscale junior engineers on cloud-native tools and best practices, fostering an environment of continuous learning and adaptability within the engineering cohort.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for better performance and reliability, leveraging automation to reduce maintenance efforts significantly, while continually enhancing data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auditing procedures that ensured seamless tracking of data lineage and transformations, complying with necessary healthcare regulations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mitigating risk factors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enhancing team efficiency and allowing for quicker insights extraction from complex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to identify and troubleshoot data-related issues promptly, ensuring that all data engineering best practices were adhered to throughout the project life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