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over 11 years of professional experience in software development, specializing in data architecture and integration. Proven track record of implementing complex data solutions using Snowflake, Azure Data Factory, and Databricks to enhance data processing efficiency for diverse applications. Collaborated with cross-functional teams to drive data initiatives and optimize ETL workflows, demonstrating strong problem-solving and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Snowflake, Azure SQL Database, SQL Server, Oracle, PostgreSQL, MySQL, Apache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 Tools:</w:t>
      </w:r>
      <w:r w:rsidRPr="00106EA3">
        <w:rPr>
          <w:rFonts w:ascii="Roboto Light" w:eastAsia="Roboto Light" w:hAnsi="Roboto Light" w:cs="Roboto Light"/>
          <w:sz w:val="20"/>
          <w:szCs w:val="20"/>
        </w:rPr>
        <w:t xml:space="preserve"> Azure Data Factory, Databricks, Apache Spark, SQL Server Integration Services (SSIS),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PowerShell,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Microsoft Azure, Azure Synapse, Azure Data Lake Storage (ADLS Gen 2), AWS S3, Google Cloud Platform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DevOps, CI/CD, Infrastructure as Code, Data Governance,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ETL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large datasets from various sources, ensuring seamless data integration to support real-time analytics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analysts and scientists to define data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optimized data warehousing solutions that facilitate analytical insights into customer behavior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infrastructure for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processing, significantly enhancing overall data ingestion performance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process improvements, automating manual data entry tasks and optimizing data delivery pipelines, directly reducing processing time and increasing reliability of insights derived by the analytics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managed complex integrations between various enterprise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Concur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data transfer to maintain data integrity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concerning integration discrepancies, driving root-cause analysis and coordinating with infrastructure teams to ensure high availability and quick mitigation of issues affecting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data governance and security, ensuring adherence to compliance standards across all data management operations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features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and data management processes compliant with organizational standards, incorporating best practices in data architecture design and software change management methodologies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data engineers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automation, enhancing the team's coding proficiency and productivity in data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with BI Engineers and finance teams to facilitate seamless data management practices, promoting a data-driven culture within the organization as a strategic enabler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tools utilized by analytics and data science teams, focusing on enhancing the efficiency of data manipulation tasks and delivering actionable business insights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validate the functionality of data integrations, fostering a culture of quality and continuous improvement within the development process through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effectively to sprints by delivering user stories related to data processing enhancements, and managed stakeholder expectations regarding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knowledge of existing data environments and integrations, ensuring accurate exchange of information between the data lake and various enterprise systems while continually seeking opportunities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data architecture design and implementation sessions, ensuring alignment with overall business goals while facilitating smooth transitions to new system integrations and data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the operational capabilities of various business units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full software development lifecycle for web-based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user-friendly interfaces and enhance client engagement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and streaming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transport and promoting data-driven decision-making processes across organizational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evaluating data sets, crafting optimized queries to support reporting and analysis needs for clients while enhancing data retrieval speeds through indexing and performance tuning.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integrating with CI/CD pipelines, facilitating efficient code releases, and improving overall development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API engineering teams to create RESTful services that enhance interoperability between applications, ensuring robust data exchanges and integrations across different systems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root cause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errors, proactively identifying areas for infrastructure improvements and implementing solutions to increase both uptime and data accuracy levels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Served as a liaison between business stakeholders and technology teams, gathering requirements and translating them into technical specifications that guide the development of software solutions aligned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migration of legacy systems to modern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infrastructure scalability and performance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operational processes with a focus on quality and reliability, integrating methods that minimize redundancy and maximize efficiency within development workflows to meet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cross-functional teams to deliver key projects under tight timelines, promoting collaboration and knowledge sharing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dynamics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programs for new team members on existing tools and technologies, fostering a culture of continuous learning and enabling smoother onboarding processes through comprehensive curriculum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