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building robust data pipelines, implementing data lakes, and enabling data visualization to drive insights. Proficient in SQL, Python, and various data tools, committed to leveraging technology for social change within public safety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PostgreSQL, MySQL, Microsoft SQL Server, Amazon S3, BigQuery, Apache Iceberg, Apache Parquet, Apache Arrow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ETL:</w:t>
      </w:r>
      <w:r w:rsidRPr="00106EA3">
        <w:rPr>
          <w:rFonts w:ascii="Roboto Light" w:eastAsia="Roboto Light" w:hAnsi="Roboto Light" w:cs="Roboto Light"/>
          <w:sz w:val="20"/>
          <w:szCs w:val="20"/>
        </w:rPr>
        <w:t xml:space="preserve"> Apache Spark, Airflow, Kibana, Tableau, Power BI, Talend, Informatica,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DQL, R, Java, Scala,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Data Lakes, Data Warehouses, Data Pipeline Design, Data Quality, Data Governance, ETL Processes, Reverse Engineering, Data Transformation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CI/CD, Elasticsearch, DataOps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transfer of large volumes of data, enhancing overall performance and reliability, which contributed significantly to real-time analytics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understand business goals, translating them into actionable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that drive meaningful insights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tools for automated data processing, allowing users to extract, analyze, and visualize data independently, fostering a self-service culture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constantly evaluating data sources and processes toward improved accuracy and reliability in company analytics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Traveled into advanced technologies regularly, bringing innovative solutions to the forefront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existing data processes with cutting-edge techniques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that improved compliance with regulatory standards, ensuring that all data-related activities not only met current norms but also anticipated future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construction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to promote data accessibility, usability, and comprehensive analytics for various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configured visualization dashboards in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for operational decision-making in real-time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elevating the technical capabilities of the team through mentorship in best practices for database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which improved the knowledge base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maintained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operational transparency in how data is handled and transformed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process inefficiencies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spearheaded initiatives to streamline procedures, effectively reducing lag times and improving data available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made strategic recommendations, significantly enhancing the technical stack and improving the overall quality of the data engineering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analytical tools to enhance data query responses, improving performance for real-time data retrieval and usage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reports and presentations for stakeholders, detailing findings from data analysis efforts and actionable insights to support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Agile projects, adapting quickly to changing requirements and emphasizing collaborative problem-solving to enhance team productivity and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streamlining deployment processes and optimizing application performance in a cloud environment, enhancing overall resource utilization and reliability of the service.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processing of large datasets, enabling advanced analytics applications critical for understanding user engagement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and implement data architecture strategies, ensuring that technical implementations aligned with business objectives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stakeholder engagement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scaling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robust security measures to protect sensitive information across all touchpoints.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operations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orchestration and management while ensuring the portability of applications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allowing for real-time analytics capabilities that supported quick decision-making and operational agility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performance tuning and monitoring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successfully proposing solutions that improved load times and data processing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for junior staff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relational databases, fostering a learning culture that emphasized innovative problem-solving and mutual support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data compliance measures were met, maintaining integrity across data-related initiatives while adhering to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meetings, maintaining transparency with team members while showcasing obstacles and successes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performance indicators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proactively addressed issues, enhancing accuracy and trust in the dataset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tasks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sources, ensuring smooth transitions and consistency in data reporting systems, which significantly improved user satisfaction in accessing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