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Engineer with 11 years of comprehensive experience in software development, focusing on building and optimizing data pipelines, designing scalable data warehouses, and delivering high-quality analytical solutions for web and mobile applications. Proficient in collaboration with cross-functional teams to empower data-driven decision-making for Fortune 1,000 companies and government organizations, leveraging advanced technical skills in ETL processes and data governance.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 &amp;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Databricks, Data Lakes, Data Marts, Data Vault, Star Schema, Dimensional Modeling, Cloud Storage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Apache Airflow, dbt (data build tool), Apache Kafka, ETL Processes, Data Transformation, Data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Flink, Hadoop, Apache NiFi, Apache Beam, Data Streaming, Real-time Processing, Data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Docker, Kubernetes, Infrastructure as Code, Cloud Security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Quality Metrics, Data lineage, Data Profiling, Metadata Management, Data Catalogs, Data Governance Frameworks, Business Intelligence, Analytical Reporting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 pipelines from ingestion to visualization, ensuring high performance and reliability across diverse datasets,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transformation processes and enhance data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scalable solutions within a cloud environment, implementing robust data governance practices that improved data quality and reduced redundancies across multiple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run machine learning models on enterprise-scale data, creating a seamless integration between data pipelines and analytical frameworks, while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transformation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large-scale data architectures, implementing effective data management strategies that enabled operational teams to access real-time insights for decision-making and performance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data governance, developing documentation processes that supported metadata management and data lineage while improving stakeholder understanding of data flows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complex SQL queries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jobs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extraction and transformation of data aligned with business objectives and analytical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 and daily stand-ups to streamline communication within cross-functional teams and deliver high-quality data solutions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on data quality issues, leveraging advanced analytical techniques to identify, troubleshoot, and resolve inconsistencies in data pipelines, enhancing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cases to evaluate the performance of data pipelines, using monitoring tools to ensure operational compliance with established SLAs and data governance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engineers in best practices for data architecture and engineering, imparting knowledge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 and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orchestration, building infrastructure that supports automated workflows and reliable job scheduling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streaming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timely insights and analytics capabilities that enhanced operational visibility and decision-making across various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prioritize project tasks, ensuring alignment between data objectives and business strategies while managing communication effectively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cost-optimization strategies in cloud environments, leveraging auto-scaling and performance metrics to balance expenditure with the demand for data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workshops aimed at enhancing data literacy among non-technical stakeholders, contributing to a deeper understanding of data's impact on strategic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ingestion frameworks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various services to create seamless pipelines that supported stakeholders in accessing high-quality and structured datasets for analytical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cloud-based agile team environment, playing a key role in enhancing continuous integration and deployment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efficient data transformation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large-scale datasets, significantly improving processing speeds and enabling real-time analytical capabilities for end-users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data manipulation tasks, ensuring data accuracy and improving the effectiveness of visualization outputs for reporting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feedback sessions to refine data engineering practices, aligning pipeline capabilities with evolving business requirements and ensuring project relevance throughout its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security measures in compliance with federal requirements, safeguarding sensitive datasets and ensuring role-based access control in cloud-hosted environments while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ETL processes by introducing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profiling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which improved data reliability and helped identify transformation anomalies before they affected downstream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to maintain data pipeline health,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system performance metrics, significantly reducing downtime and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adapted to evolving technology trends, quickly learning and implementing new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transformation, driving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clear documentation for complex data workflows, ensuring that team members and stakeholders could understand the architecture and processes involved in data handling and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(EDA) to identify patterns and trends within data sets, providing actionable insights to support business decisions and strategic planning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within the engineering team, contributing to a culture of innovation by presenting findings and best practices for data analysis and engineering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