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specializing in designing and implementing robust data pipelines and models for web and mobile applications. Expertise in SQL, Python, AWS, and data orchestration tools, committed to enabling timely access to analytic-ready data to support business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dbt, Rivery, Snowflake, BigQuery, Apache Kafka,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AWS Lambda, AWS Batch, AWS Glue,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Google Data Studio,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Terraform, CI/CD,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ETL processes for various internal and external data sources, promoting data-driven decision making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analytics, and marketing teams to transform high-level business objectives into actionable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forecasting methods and performance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clean,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analytics reporting adheres to best practices for architecture decisions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APIs, to provide a comprehensive view of customer engagements, supporting operational workflows and cross-departmental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self-service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ensuring that data assets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discoverable and easily accessible while designing thoughtful semantic layers that enhance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robust monitoring systems that ensure data quality and pipeline health, utilizing observability tools to proactively identify and resolve data issues before they impact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architectural decisions regarding cloud infrastructure,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to foster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stringent documentation standards and coding practices across data engineering initiatives, ensuring projects are transparent and maintainable while promoting team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discussions with business units to drive alignment on data strategy and assess the measurable impact of data engineering on overall business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workloads effectively while adapting to rapid changes in business requirements, all while maintaining a clear focus on delivering value to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agile development and continuous integration/continuous deployment (CI/CD) to streamline the data engineering workflow, ensuring timely updates and feature releases aligned with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thorough training and mentorship for junior engineers to enhance team capabilities in data engineering best practices and technologies, promoting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pipelines, achieving greater efficiency and faster access to critical business intelligence for stakeholders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educate stakeholders on the capabilities of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ability to create meaningful and actionable dashboards based on available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data governance policies, ensuring compliance with industry standards and fostering a culture of data privacy and ethical data handling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while maintaining security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large-scale data processing activities,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and facilitating smooth transitions in large data workloads between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ongoing improvements on the data architecture transition from on-premise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that enhanced scalability and availability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practices by implementing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leading to a reduction in deployment times and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smooth integration of data streams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synchronization, testing, and deployment across development, staging, and production systems for improving overall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data models for analytical and reporting needs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varying business requirements across diverse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data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non-technical stakeholders to access and interpret key metrics and KPIs swiftly, facilitating data-informed organizational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data governance methodologies to enhance the security of sensitive information processed through data systems, aligning with applicable regulatory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batch and real-time data processing solutions to handle diverse data sets across multiple platforms, significantly contributing to highly responsive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guides for data systems and processes, promoting self-sufficiency among teams and mitigating the need for continual support and assistance.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functions to gather requirements and iterate on solutions, continuously improving services based on stakeholder feedback and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enhance data quality and validation checks within pipelines to ensure reliability of insights derived by business users and analytical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