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11 years in software development, focusing on web and mobile applications. Proficient in building scalable data pipelines, leveraging Big Data Analytics, Python, and Spark. Strong collaborative skills and a deep understanding of Machine Learning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Go, JavaScript,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Apache Kafka, Hadoop, AWS Redshift, MongoDB, PostgreSQL, Cassandra,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ETL:</w:t>
      </w:r>
      <w:r w:rsidRPr="00106EA3">
        <w:rPr>
          <w:rFonts w:ascii="Roboto Light" w:eastAsia="Roboto Light" w:hAnsi="Roboto Light" w:cs="Roboto Light"/>
          <w:sz w:val="20"/>
          <w:szCs w:val="20"/>
        </w:rPr>
        <w:t xml:space="preserve"> Apache NiFi, Talend, Airflow, Informatica, SSIS, AWS Glue, Azure Data Factory,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PyTorch, scikit-learn, Keras, RapidMiner, Tableau, Power BI,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Ansible, Visual Studio Code, PyCharm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efficiency of data processing workflows, facilitating smooth data transformation and integration across various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architects to accurately gather data requirements, ensuring analytics solutions effectively meet business needs and drive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data ingestion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analytics and enhance overall system performance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streamlined data movement between source and target systems and reducing latency in data availability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quality checks and validations, ensuring data integrity and reliability for reporting and analytical purposes, fostering stakeholder trust in the data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data visualizations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derive actionable insights from complex datasets effortlessly and intuitively.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data capabilities into existing platforms, performing thorough prototype demonstrations to showcase innovations and improvements to stakeholders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facilitating effective communication within a global development team and enhancing project's adaptability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workflows and architecture designs, ensuring consistency and understanding among team members and facilitating onboarding for new engineers and collaborators.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the use of data analytics tools and techniques, fostering a culture of continuous learning and enhancement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research and development of advanced analytics algorithms to further improve forecasting and predictive analytics capabilities, driving business value through enhanced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collaborative discussions, maintaining high coding standards and fostering knowledge sharing and skill development among peers through mentorship.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stakeholders with data-related functional and technical issues, providing timely resolutions that enhanced their operational efficiencies and supported their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to assess the efficiency of data pipelines, enabling proactive adjustments and improvements to ensure optimal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opportunities and enhance data-driven strategies, working closely with diverse stakeholders to execute innovative data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prioritizing robust design principles and using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efficiency of data handling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high-performance ETL frameworks,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data availability for analytical efforts and business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raw data into insightful reports and visualizations,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business stakeholders understand trends and make informed decisions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and stakeholders to gather and analyze functional requirements, translating business objectives into technical solutions that met user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tests and quality assurance protocols on software updates, ensuring zero downtime during deployment, thereby enhancing system reliability and availability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development community to stay updated about industry trends in data engineering and analytics, regularly sharing insights and fostering a culture of innovation and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development practices across the team, facilitating continuous integration and deployment cycles that have significantly shorted time-to-market for numerous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solutions and architecture, enabling seamless onboarding and continued collaboration among team members and other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architecture discussions, contributing insights that helped optimize application performance and reduce operational costs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services that enabled efficient data access and integration across various applications, leading to improved collaboration and streamlined workflows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models to enhance predictive analytics capabilities,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meaningful insights from existing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data mining techniques and data handling best practices, fostering growth within the team and preparing the next generation of talented data professionals.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