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web and mobile applications. Proficient in evaluating AI systems, implementing algorithms, and enhancing coding quality through innovative programming challenges. Looking to leverage extensive experience in algorithm evaluation and coding to contribute to cutting-edge AI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Ruby, SQL,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Django, Flask, .NET,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Git, Jenkins, Terraform,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AI:</w:t>
      </w:r>
      <w:r w:rsidRPr="00106EA3">
        <w:rPr>
          <w:rFonts w:ascii="Roboto Light" w:eastAsia="Roboto Light" w:hAnsi="Roboto Light" w:cs="Roboto Light"/>
          <w:sz w:val="20"/>
          <w:szCs w:val="20"/>
        </w:rPr>
        <w:t xml:space="preserve"> TensorFlow, PyTorch, Pandas, NumPy, Matplotlib, Scikit-learn,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Selenium, Jest, Mocha, Postman, JUnit, Cypress, JUnit, Pytest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diverse team of developers to create AI-driven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quality in coding practices and adherence to industry standards to enhance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algorithms for data processing and visualization,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synthesize insights for AI performance evaluations, boosting team-project responsiveness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and optimizing performance through meticulous debugging workflows and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version control and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and continuous improvement within developer teams while managing software releases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evaluations of AI chatbot outputs, applying logical reasoning and thorough debugging techniques to enhance accuracy and performance in real-world scenarios, promoting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executed coding challenges to assess programming skills, integrating newly developed algorithms and rich functionality into existing frameworks, reinforcing coding standards among peers and new hires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scalable applications, strategically employing cloud computing to enhance system flexibility and reduce downtime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efficient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complex datasets into meaningful reports using visualization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make data-driven decisions swiftly based on real-time AI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through pair programming experiences and code reviews, sharing knowledge about industry trends and methodologies to foster a supportive team atmosphere that encourages growth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collaborating on sprint planning and retrospective meetings that highlighted team achievements and areas for improvement in coding standards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to elevate team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AI development best practices, enhancing team capabilities and project execution success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up-to-date libraries and technology stacks, keeping the team's technical toolkit current with emerging technologies, ensuring competitive advantages in AI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progress and communicated with team members through daily stand-ups,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asynchronous communication while adhering to flexible work schedules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component libraries and state management tools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designs and interactive user experiences while promoting best UI/UX practices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documentation and code documentation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Markdown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cohesion across development processes and aiding future project onboarding.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abiding by industry standards for security and performance, while embracing responsive design principles to optimize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to deployment, ensuring milestone goals were met through rigorous coding and debugging practices and proactive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backend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enhancing data retrieval times and usability by optimizing queries and indexing strategies while improving application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software specifications and develop innovative solutions for client needs, integrating user feedback into iterative development practices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aimed at maintaining high code quality while promoting knowledge sharing and debugging techniques among peers, resulting in enhanced team capabilities and product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behavior under varying conditions and reducing future deployment risks associated with software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service deployments, orchestrating application scaling and environment metrics through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system reliability and performance under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new frameworks and programming languages, contributing to a forward-thinking development environment by researching and applying new technologies as they emerged in the field.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technical documentation initiatives, writing and maintaining detailed knowledge bases and specifications that streamline operational processes for future developers and project managers.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best coding practices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onboarding experiences and creating a collaborative learning culture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business stakeholders to translate functional requirements into technical designs, ensuring that the final product aligned with company strategic goals and user expectations through thoughtful design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engaging presentations on emerging technologies and strategies for AI enhancement to both technical and non-technical audiences, fostering a culture of innovation and continuous improvement across organizational layers.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