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in designing, developing, and maintaining robust web and mobile applications. Proficient in AWS backend technologies, including Node.js and Python. Proven ability to collaborate effectively in cross-functional teams and deliver high-quality solutions on time. Ability to adapt to new technologies and frameworks while maintaining a strong focus on customer satisfaction and team growth.</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Python, JavaScript, TypeScript, Ruby, Go,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AWS Services:</w:t>
      </w:r>
      <w:r w:rsidRPr="00106EA3">
        <w:rPr>
          <w:rFonts w:ascii="Roboto Light" w:eastAsia="Roboto Light" w:hAnsi="Roboto Light" w:cs="Roboto Light"/>
          <w:sz w:val="20"/>
          <w:szCs w:val="20"/>
        </w:rPr>
        <w:t xml:space="preserve"> AWS Lambda, API Gateway, Step Functions, Amplify, DynamoDB, RDS, S3,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Oracle, MongoDB, MySQL, SQLite, Cassandra, Elasticsearch, Redshift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Docker, Kubernetes, Visual Studio Code, Postman, Terraform, AWS Cloud9</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Express.js, FastAPI, Flask, Spring Boot, Ruby on Rails, React, Vue.js, Angular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develop scalable software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Step Functions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functionality and streamline operations for diverse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existing software solutions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environment, ensuring alignment with industry best practices and adherence to performance standards through continuous integration and delivery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integration of developed solutions with existing systems and databases, implementing strategies to facilitate smooth data flow while ensuring high availability and performance standards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entire software development lifecycle from requirements gathering to deployment and maintenance while rigorously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contributing to successful sprint outcomes with Scrum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Formulated and implemented cloud architecture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high performance and reliability of backend applications while staying abreast of emerging industry trends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and provided constructive feedback to enhance code quality, improve collaboration between teams, and foster a culture of knowledge sharing and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data modeling and database design techniques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establish efficient data management systems that effectively support application requirements and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software reliability and prevent critical bugs from impacting production environments as part of continuous delivery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performance of backend applications through profiling and monitoring, identifying bottlenecks, and refining existing codebases with a focus on obtaining the highest efficiency possible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simplify deployment processes, achieving significant improvements in development workflows and operational efficiency across teams and project lifecycles.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mentoring sessions for junior developers, cultivating their understanding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backend development practices while ensuring a supportive learning environment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routine operations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infrastructure management processes and fostering a more productive development cycle while reducing manual errors during system provisioning and configuration.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resolved complex technical issues and system bugs in collaboration with stakeholders, employing strong analytical skills to maintain operational integrity and service reliability priorities.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that served as the backbone of dynamic applications, ensuring seamless integration and data exchange between server and client-side processes in full alignment with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for systems architecture, data flow diagrams, and technical specifications to facilitate knowledge transfer across the team and ensure compliance with internal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effective management of large-scale applications and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cloud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templates for deploying applications consistently and reliably while adhering to the principles of infrastructure as code.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high-performance data services that enhanced user experiences and ensured robustness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agile software development practices by participating in sprint planning and retrospectives, and actively engaging in code reviews to uphold best practices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migrations and reconciliations from various databases,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integrity and security protocols were followed during data transitions.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by implementing logging and analytics strategies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early identification of potential bottlenecks and performance degradation.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define and automate testing strategies for backend services, significantly enhancing overall software quality and reducing the frequency of critical bugs.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version control and project tracking, ensuring transparency and accountability within the software development process while fostering team cohesion across distributed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to shape the evolution of applications, ensuring alignment with best practices in security, scalability, and performance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security assessments of backend services, implementing industry-standard security best practices, resulting in enhanced protection for sensitive data and compliance with regulatory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 stakeholders to gather feedback and identify areas of improvement, demonstrating a commitment to customer success and satisfaction while adapting to evolving project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stay abreast of emerging trends in cloud technology by participating in relevant training sessions and workshops, embracing a culture of continuous learning and sharing knowledge throughout the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