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Backend Engineer with 11 years of experience in software development, specializing in web and mobile applications. Proven expertise in building scalable APIs and developing backend systems with Elixir, Phoenix, and PostgreSQL. Strong collaborative skills with a commitment to continuous learning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Elixir, JavaScript,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Phoenix, Node.js, Next.js,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GitLab, Jenkins,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GitHub, Bitbucket, Slack, JIRA,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Heroku, Google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RSpec, JUnit, Postman, Swagger,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Phoenix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stability while ensuring seamless integration with various frontend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data handling and reduced deployment time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retrospectives, and planning sessions within an agile environment, promoting collaboration and fostering a culture of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pipelines, deploying applications multiple times per day while maintaining high standards for code quality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efficient deployment strategies, encouraging a culture of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architecture that improved the flexibility and maintainability of the codebase while reducing system dependencies.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teams to identify user needs; translated findings into actionable technical specifications that informed product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providing feedback on best practices and encouraging team adherence to coding standards for improved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performance issues in backend services, leveraging monitoring tools and analytics to ensure system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enhancing the platform's functionality while also ensuring compliance with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unit and integration tests for backend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significant reduction in bugs during production rollout.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for all backend services and APIs, ensuring clarity for both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workshops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architectures to help the team stay current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response times and improve overall application performance, contributing to a better user experience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assuring endpoint reliability and performance, which streamlined the debugging process throughout the development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backend functionalities that enhanced user experiences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project delivery and adherence to tight deadlines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create cohesive user experiences; focused on data exchange between backend services and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and implemented best practices for code maintenance, resulting in improved quality and long-term productivity for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discuss system architecture, ensuring alignment with product goals and strategic initiatives while cultivating open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projects, ensuring reliable data storage solutions and optimized data retrieval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backend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bug reports post-deployment and improved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team members in effective code strategies, focusing on efficient application architecture and fostering a supportive learning environment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