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backend development, specializing in scalable microservices and serverless architectures. Proficient in AWS technologies and backend frameworks, dedicated to enhancing system performance while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Ruby,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Cloud, AWS Lambda, API Gateway, S3, CloudWatch, RDS Aurora, DynamoDB, IoTCore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MySQL, PostgreSQL, MongoDB, Redis, NoSQL, DynamoDB, Data Pipelines,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Jenkins, Git, Sentry, Jira, CI/CD, Infrastructure as Code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RESTful API, GraphQL, Node.js, Flask, Express.js, Serverless Framework, Apollo, Spring Boot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backend operations for condition monitoring solutions in demanding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retrieval and efficient processing in mission-critical applications involving manufacturing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system architecture, reinforcing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platforms, effectively reducing latency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processes of rapid iteration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security and access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policies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compliance and safeguarding sensitive information across all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overall system performance by implementing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instantaneous alerts on system health and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enhanced infrastructure-as-code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and minimizing operational costs by ensuring uniformity in cloud infrastructure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that emphasized the use of appropriate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highly resilient API integrations with third-party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on-call rotations, proactively maintaining system uptime and addressing production issues, thereby honing collaborative efforts in multi-disciplinary teams, even under high-pressure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thorough documentation of architecture and development processes, standardizing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knowledge and ease of onboarding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industry trends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ensuring that adopted frameworks and tools remain cutting-edge and relevant 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data ingestion strategies to support continuous integration objectives, allowing teams to deliver impactful features with speed and precision while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resilient, flexible databases that efficiently handle large volumes of data through adaptive scaling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ensuring the adherence of software standards, promoting a culture of quality and excellence while encouraging the continuous learning and growth of the entire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alerting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notifications to streamline team responsiveness and issue resolution.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solutions as part of a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while leveraging multiple services to build efficient, scalable applications within serverless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secure, high-throughput interactions with various client applications while adhering to best practices in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efficiently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optimization for query performance and data integrity, which significantly improved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projects involving third-party integrations, ensuring seamless application performance by employing best integration practices along with maintaining relevant documentation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consistent delivery pipelines across various projects, while advocating for best DevOps practices within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through advanced configurations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identification and resolution processes before impacting end-user experience or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 boards, contributing to discussions on framework selection and microservices implementations that greatly reduced system complexity and increased overall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troubleshooting, directly addressing production concerns and performance optimization of existing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to quickly resolve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new hires in backend development practices, particularly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integrating them with modern development workflows, fostering their onboarding experience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testing strategies to incorporate within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advocating for automated tests that improved deployment reliability and software quality throughout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architectural transformations, leading efforts on migrating traditional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elasticity and performance through optimal resource utilization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workshops focused on developing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 members to improve their skills and increase overall productivity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