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backend engineer with 11 years of experience in software development, specializing in AWS, TypeScript, and microservices architecture. Proven track record in building scalable applications and collaborating with cross-functional teams to deliver efficient backend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API Gateway, DynamoDB, SNS, SQS, Step Functions, CloudWatch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Pulumi, CDK, SAM, Serverless Framework, Jenkins, GitHub Actions,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Go, Node.js, C#,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Serverless Architecture, Containerization, Kubernetes, Docker, Event-Driven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Load Testing, Sentry, Postman, Mocha, Jest,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handling and performance optimization across multiple customer-facing applications within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globally distributed team to maintain and enhance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stability of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within projects,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empower data-driven features while maintaining compliance with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time-to-deploy and errors through streamlined continuous integration and continuous deployment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back-end problem-solving by proactively addressing customer feedback, implementing improvements in microservices architecture to enhance user experiences and business operations through efficient coding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alerting and monitoring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insights and swift response to performance anomalies to ensure high availability and reliability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planning, promoting a culture of collaboration and adaptability within the remote team by actively sharing knowledge and technical insights to resolve challenges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code reviews and refactoring, advocating for clean code principles and satisfactory documentation practices to enhance maintainability and on-boarding processes for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agile development, successfully navigating changing priorities and tight deadlines while delivering quality results in a dynamic software engineering environment, demonstrating flexibility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microservices, fostering a culture of learning, improvement, and innovation across the development team during complex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designs and implementation processes clearly for cross-functional stakeholders, ensuring alignment on project goals, deliverables, and timelines within collaborative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of complex backend issues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monitoring tools, effectively minimizing downtime and service disruptions for end-users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protocols by implementing robust authentication and authorization mechanisms using modern technologies, safeguarding data integrity and user privacy from potential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backend processes through the implementation of effective data storage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handling of critical information in the digital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industry trends and emerging technologies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computing and microservices, integrating findings into the current tech stack to maintain a competitive edge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cloud-based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creating RESTful APIs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which improved scalability while supporting a diverse range of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the rapid and reliable delivery of code to production, ensuring that new features and fixes reached customers faster.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front-end teams to seamlessly integrate backend functionalities with user-facing applications, focusing on reducing latency and enhancing the overall user experience through efficient engineering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automated testing frameworks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software reliability and robustness, promoting code quality and minimizing bugs during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comprehensive logging and monitoring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proactive detection of issues and enhancing the operational reliability of business-critical applications in a SaaS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backend services through performance tuning and refactoring initiatives, successfully improving throughput and reducing latency by scrutinizing service interactions and database queries in depth.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life-cycle from requirements gathering to production support, demonstrating flexibility and a commitment to delivering quality software that meets customer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business needs into technical specifications, ensuring development priorities aligned with strategic company goals and enhanced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dynamics through a collaborative approach in code reviews, ensuring adherence to coding standards and overall best practices while empowering team members to contribute to the code base confidently.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performance bottlenecks within the application,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 techniques to enhance systems’ response times and overall operational efficiency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troubleshooting expertise in alert response scenarios, effectively communicating with various teams to resolve issues swiftly and minimize customer impact due to service interruptions.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current knowledge of industry trends and technologies, continually seeking new tools and techniques that could benefit backend development initiatives while supporting the company’s innovative 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