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11 years of expertise, specializing in backend development for scalable web applications. Proficient in managing payment processing systems and integrating payment service providers using PHP and Golang. Strong focus on system reliability, optimization, and clean coding standards for high-load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Golang, JavaScript, Python, Ruby,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Symfony, Express, Spring, Django, Gorilla, Laravel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PostgreSQL, Redis, Amazon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AWS, GCP, CI/CD,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Observability:</w:t>
      </w:r>
      <w:r w:rsidRPr="00106EA3">
        <w:rPr>
          <w:rFonts w:ascii="Roboto Light" w:eastAsia="Roboto Light" w:hAnsi="Roboto Light" w:cs="Roboto Light"/>
          <w:sz w:val="20"/>
          <w:szCs w:val="20"/>
        </w:rPr>
        <w:t xml:space="preserve"> RabbitMQ, Kafka, ELK,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services for payment processing,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card transaction reliability and performance, which streamlined payment flows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multiple payment service providers,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Adyen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Checkout.com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transaction processing and adherence to industry standards in client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architectures for high-load payment systems, employing event-driven programming paradigms to optimize transaction throughput for customer payment experiences in real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optimized database structures, enhancing query performance through indexing and efficient data retrieval, which significantly improved application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unit testing and functional testing on backend code, ensuring comprehensive coverage and maintaining a high level of code quality throughout the development lifecycle for mission-critical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application performance and diagnosing issues, enabling proactive troubleshooting and optimization efforts that resulted in improved system observability and reduced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improving the CI/CD pipeline processes,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and streamline integration, which enhanced team productivity and deployment frequency.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facilitating a microservices architecture that enabled scalable and maintainable deployment models across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speed up data access and reduce database load for critical operations, leading to improved user experiences in fast-paced gaming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agile methodologies, fostering a collaborative team environment that emphasized continuous integration, iterative development, and adaptive planning to enhance project outcomes and team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provided constructive feedback to peers, implementing best practices in clean code principles and design patterns to elevate overall code quality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culture of continuous learning and innovation, staying up-to-date with industry trends and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pertinent to the gaming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production systems and resolved operational issues efficiently, ensuring minimal downtime and prompt recovery actions to maintain service level agreements with stakeholders and clients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secure coding practices in alignment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PCI DSS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effectively handling sensitive payment information and enhancing overall system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and technical workshops, which fostered team skill enhancement and contributed to a well-informed team prepared for evolving challenges in software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backend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cloud service integration and transaction processing utilizing advanced cloud-based solutions and managed services for diverse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microservices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developers to swiftly deploy functional and scalable applications within the cloud environment, enhancing agility for application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through careful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caching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ElastiCache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latency and improve overall system efficiency in handling requests.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event-driven computing, reducing operational costs and increasing scalability for transaction processing tasks without needing to manage servers, which benefitted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aligned with cloud governance frameworks, ensuring robust access controls and data encryption for sensitive information maintained in compliance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that enabled secure interaction between frontend applications and backend services, leveraging secure data transmission protocols and authentication mechanisms for user identity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planning sessions, contributing insights on cloud strategy and system design targeting high availability and disaster recovery processes to enhance operational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observability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X-Ray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analyzing application performance metrics, enabling proactive management of application health and user experience within the cloud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working closely with product owners and QA teams to ensure alignment of features with market demands and prompt delivery of high-quality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applications to a serverless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service offerings and reduced operating costs significantly while providing better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build and deployment phases to enhance release cycles and operational efficiency across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applications, which were crucial for meeting user demands and maintaining high standards of service quality within the software offerings.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