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development, specializing in high-traffic WordPress platforms and API design. Proven ability to develop secure, scalable systems leveraging SQL, REST API, and GraphQL technologies. Strong collaboration skills aimed at delivering high-performance digital solutions supporting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PHP,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Node.js, Express.js,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AJAX, JSON,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XML Sitemaps, Structured Data, Performance Tuning, Accessibility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to enhance the performance and scalability of high-traffic platforms, implementing advanced architecture practices that fulfilled and exceeded business objectives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secure,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 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significantly improved data handling efficiency for the company's digital products and interactive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and themes leveraging best practices to extend the functionality and user experience of vital digital platforms, ensuring maintainability and scalability of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mobile developers and designers, to integrate high-performance data solutions while maintaining an agile development environment focused on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migration strategies, ensuring a sustainable data model that supports evolving business needs and minimizes latency across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backend security to safeguard user data, utilizing measures such as data encryption and adherence to compliance requirements to protect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strategic caching solutions and content delivery networks, elevating user experience on dynamic and content-heavy platforms with an ever-growing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documentation processes, fostering a culture of quality and maintainability within backend systems and contributing clear documentation to team knowledge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development workflow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integrating it with automated deployment tools to streamline the deployment of new features and updates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APIs, enhancing platform capabilities and functionalities that significantly expanded service offerings and improved performance analytics for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for backend development and fostering a collaborative team environment focused on technology innovation and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SEO tools, structured data protocols, and meta tags into backend systems to support digital marketing strategies, improving online visibility and driving organic traffic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adapting to changing requirements and ensuring timely delivery of projects while effectively prioritizing workloads and meeting deadlines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restructuring of legacy codebases to modern frameworks,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optimizing for performance, enhancing maintainability, and ensuring deliverables remain on the cutting edge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determine business and technical needs, translating these insights into innovative backend features that supported robust application functionalities and user engagement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systems for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emphasizing reliability, scalability, and high availability within dynamic digital environments and adhering to business continuity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distributed systems, ensuring the backend infrastructure was sufficiently robust to support application growth and evolving user demands with reliable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clean, consumable, and maintainable APIs, fostering seamless interaction between frontend and backend components while ensuring optimal data delivery velocities.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contributing to sprint planning and retrospectives, where continuous feedback implemented led to improved processes and algorithms, increasing deployment efficiency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of backend systems, resolving issues efficiently while striving for minimal downtime in collaboration with development and operations teams for rapid remediation.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optimization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to ensure that data access patterns were efficient and scalable, significantly enhancing data retrieval performance for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the development of backend systems, focusing on data integrity and security by utilizing industry-standard encryption methodologies and security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backend services to guarantee that all components performed as intended and remained compatible with overall system architecture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performance optimizations, enabling teams to gain insights into enhancing existing products and establishing standards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practices and CI/CD solutions within development pipelines, automating testing and deployment processes that enhanced the speed at which developers could deliver high-quality code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integrate various technologies, improving service interoperability, and ensuring maximum performance efficiency for backend services provided through partnerships or third-party entities.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developers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techniques, enhancing skill sets across the development team while fostering a culture of learning and technological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