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web and mobile applications. Proficient in leading complex projects involving Java, .NET, Agile, and DevOps methodologies. Proven track record in designing scalable systems, optimizing performance, and delivering innovative solutions in diverse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Ruby, JavaScript, HTML/CSS,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Hibernate, ASP.NET, Angular, React, Node.js, Express,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Maven, JIRA, Confluence,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QA:</w:t>
      </w:r>
      <w:r w:rsidRPr="00106EA3">
        <w:rPr>
          <w:rFonts w:ascii="Roboto Light" w:eastAsia="Roboto Light" w:hAnsi="Roboto Light" w:cs="Roboto Light"/>
          <w:sz w:val="20"/>
          <w:szCs w:val="20"/>
        </w:rPr>
        <w:t xml:space="preserve"> JUnit, Mockito, Selenium, Postman, Cypress, TestNG, Jest, QUnit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Google Cloud Platform, Terraform, Ansible, CI/CD, Logging/Monitoring,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a robust software application,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improve operational efficiency and enhance user experience,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gather and define requirements, transforming business needs into technical specifications, and driving the execution of high-impact projects for enhanced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to streamline the development lifecycle, reducing deployment times and ensuring high availability of applications across various environments,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architecture analysis and optimization for legacy systems, guiding the transition towards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significantly enhancing maintainability and scalability of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design and implement back-end services and APIs, ensuring efficient data handling and security standards while optimizing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software quality and reliability, while collaborating with QA teams for seamless integration and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mentoring sessions for junior developers, facilitating knowledge sharing on effective software development practices, frameworks, and toolsets, thereby fostering team growth and competency.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(CI/CD) practices, shaping the development workflow for enhanced collaboration and reduced bottleneck scenarios in project deliveries.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encompassing system designs, testing strategies, and user manuals, enabling better understanding and utilization of the applications by the operational teams and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performance tuning initiatives across multi-tier applications, applying industry best practices to ensure optimal performance under peak loads and efficient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define project scope, objectives, and deliverables, ensuring alignment with business goals while prioritizing user-centric design principles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architecture discussions to uphold code quality standards, contributing to the establishment of best practices in system design and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enhancing application functionality and user engagement through effective collaboration with external vendors and service providers.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emerging technologies and industry trends, advocating for the adoption of modern practices that would drive improvements in product quality and service delivery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community engagement initiatives by sharing knowledge and insights at local tech meetups and hackathons, enhancing both personal and organizational visibility in the tech ecosystem.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multiple software projects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efficiently with cross-functional teams to ensure timely completion and adherence to project specifications without compromising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user acceptance testing (UAT) plans to validate completed systems against business requirements, ensuring functionality and performance were aligned with stakeholder expectations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the testing processes' efficiency while ensuring reliable application performance and user experience standards were met.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 (AWS)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scaling of applications, utilizing various services including EC2 for compute power, RDS for database management, and S3 for storage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migrating existing applications from legacy systems to modern architectures utilizing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stakeholders to gather project requirements, translating them into actionable development tasks, while also keeping them informed on project progress through regular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prioritize backlog items effectively, ensuring that high-value features and enhancements were delivered promptly, maintaining a user-centric approach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healthy exchange of ideas and solutions during brainstorming sessions across Agile sprints, contributing towards innovation and improvement in application functionalities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enhanced team collaboration on coding standards and architectural decisions through regular peer-code reviews and technical discussions, promoting a culture of knowledge and skill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recruitment process of new software engineers by conducting technical interviews and assessments, helping to identify and onboard talent that matches the team dynamics and project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designs, processes, and best practices, ensuring future maintainability and compliance with industry standards while providing onboarding material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Encountered and solved complex technical challenges through effective problem analysis and resolution strategies, ensuring minimal disruption to ongoing developmental processes and project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