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development. Proven expertise in building scalable web and mobile applications, emphasizing AI integration and enhancing productivity through technological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GPT, Claude, LLaMA, LangChain, LlamaIndex, RAG Techniques, Machine Learning,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SOLID Principles, Domain-Driven Design, Serverless Computing, Architecture Patterns,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API Gateway, Lambda Functions, Cloud Functions,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Cassandra, DynamoDB, Database Design,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AI-enhanced software solutions, ensuring alignment with business outcomes and improving efficiency across multiple teams by integrating AI best practices into workflow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evaluate and prototype AI opportunities, constructing proof-of-concepts to demonstrate the feasibility and impact of technological innovations tailored to meet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AI/ML into existing products, emphasizing performance and security considerations while navigating the ethical implications of AI in healthcare application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engineering teams on adopting modern AI-assisted development methodologies to streamline project deliveries and optimize frontend and backend engagement for efficiency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oversight of cloud-based software solutions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resilience, and compliance with industry standards to enhance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analyzed the competitive AI landscape, synthesizing emerging technologies and tools into actionable insights that informed product strategy and engineering decision-making processes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disseminated comprehensive guidelines for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quality assurance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transaction efficiency and robustness across applications tasked with critical data processing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 by driving initiatives focused on optimizing application latency and throughput through caching strategies and performance tuning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reviews and assessments as a principal subject matter expert, facilitating the establishment of standards and ensuring compliance with technical guidelines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at scale, promoting team alignment with company objectives and integrating feedback loops that enhanced productivity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quantitative and qualitative performance evaluation of AI models, employing metrics related to prompt quality and latency to refine system responses and ensure reliability under diverse operating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collaborative environment between product and engineering teams, leveraging strong communication skills to align AI innovations with strategic objectives and maximize organizational impacts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facilitate the development of health tech solutions that addressed systemic healthcare challenges, utilizing insights from AI technologies to enhance patient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cloud computing services and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deployment strategies were in place for all software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embedding web services that facilitated seamless communication between front-end and back-end systems with an emphasis on performance and durability.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decisions that shaped the organization's cloud strategy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best practices for security and functionality while managing high-volume transaction environments with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flexibility and scalability, ensuring robust endpoints were available for extensive application features requested by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Possessed a strong knowledge of developing and optimizing RESTful services that enabled efficient data retrieval and manipulation, adhering to protocols that ensured consistent system 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on leadership roles in several Agile Scrum teams to foster collaboration and efficiency, leveraging adaptive planning methods to meet iterative project goals while encouraging team-based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regression testing procedures, significantly reducing manual QA efforts and improving release timing while maintaining high standards of software quality and reliability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translate them into technical specifications, set clear development priorities, and fostered open channels of communication about project milestones and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lifecycle, from concept to deployment, enhancing skills in code review processes, unit testing strategies, and overall code quality assurance methodologies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CI/CD pipelines that increased the frequency and quality of software releases while ensuring operational excellence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debugging sessions and performance optimization efforts for existing applications to address user feedback and enhance system responsiveness under varying load conditions across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in-depth security measures according to best practices involving authentication and authorization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access controls throughout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knowledge sharing within the engineering team, leading workshops and discussions centered around emerging technologies and industry best practices relevant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