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building innovative software solutions, specializing in AI-powered applications. Proven expertise in designing and deploying machine learning models and a solid foundation in software engineering best practices, particularly in Python and cloud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Go,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Keras, Scikit-learn, Numpy, Pandas,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IBM Cloud,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Postman, Swagger, Jupyter Notebook, Git,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PyCharm, Eclipse, IntelliJ IDEA, Anaconda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AI-powered features from conception to deployment,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adaptability and effectiveness in real-world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machine learning models into production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workflow efficiency and real-time data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experiment with various AI models and tools, integrating successful algorithms into existing software, improving performance, and refining operational reliability significantly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scalable, high-quality software solutions in a cloud environment, ensuring that deployments meet reliability standards while also adapting to evolving user needs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machine learning deployment pipelines, improving overall system performance and reducing time-to-market for critical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software products are robust and reliable while minimizing downtime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discussions on innovative AI technologies and trends, fostering an internally collaborative culture around continuous learning and technology integration for improving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machine learning practices and software development methodologies, fostering skills that support team objectives and individual growth while enhancing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recommended new tools and technologies applicable to AI development, integrating them into processes and workflows to enhance product capabilities and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for machine learning models, reducing errors and improving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easy deployment and management of the full lifecycle of AI-powered components within scalable distributed systems, enhancing operational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refine requirements for AI functionalities, ensuring development efforts align closely with business objectives and customer needs, enabling rapid iterations and feature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machine learning models for performance and resource efficiency, leading to improved scalability of applications within cloud environments while supporting long-term product viability.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AI processes and architectures to ensure clear communication across teams and to support onboarding of new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and operational issues, applying adaptive solutions that improved both the end-user experience and application resilience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developing robust software architectures and applications with an emphasis on scalability and performance, particularly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business analysts to define requirements for machine learning applications, ensuring that software solutions effectively addressed business needs and user requirements comprehensively.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services that facilitated communication between different application components and third-party services,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API testing and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cloud-based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in implementing best practices for coding, testing, and deployment within the engineering team, advocating for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team collaboration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aimed at knowledge sharing and improving code quality across the development team, fostering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machine learning algorithms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predictive models that successfully enabled data-driven business decisions and future trend forecasting.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enhance the user interface and experience of developed applications, ensuring a cohesive product vision and high user satisfaction rates by utilizing design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client meetings to gather feedback on system performance and emerging requirements, ensuring ongoing alignment between technical deliverables and evolving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presented findings from machine learning experiments, informing stakeholders of results and implications for product development strategy while improving data-driven decision 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unit tests and end-to-end testing practices across new software features, ensuring a high standard of quality and reliability in delivered applications while reducing defect rates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 across multiple projects, enabling effective tracking of changes, feature branches, and releases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