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Enthusiastic AI Engineer with over 11 years of experience in software development focused on web and mobile applications. Proven track record in building autonomous AI solutions and security systems, leveraging advanced technologies to enhance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Java, C#,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Keras, LangChain, AutoGPT, CrewAI, Scikit-learn,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IBM Cloud, Oracle Cloud, Heroku, DigitalOcean,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Git, Jenkins, Terraform, Ansible, Vagrant, CI/CD Pipelines,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Django, Flask, Node.js, Express.js,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 Cassandra, SQL Server,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intelligent autonomous security testing agents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cutting-edge AI/ML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vulnerability detection and penetration capabilities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systems that autonomously performed reconnaissance and identified vulnerabilities, executing sophisticated attack chains, which contributed significantly to the effectiveness of the security testing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to build and improve robust planning and failure-handling mechanisms for agents, ensuring consistent operations in real-world, unpredictable applications, and enhancing overall security testing efficacy.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AI-driven security testing within the existing infrastructure, streamlining operations and improving the adaptability and effectiveness of penetration tests across diverse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innovation by prototyping breakthrough approaches to AI-driven security testing that continuously evolved and improved based on real-world feedback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long-running agent memory and context management techniques that ensured agents retained critical application knowledge, avoiding redundant actions and improving testing efficiency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world-class penetration testers and security researchers to optimize AI agent performance based on expert insights and feedback from customer environments, fostering a collaborative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evaluation and monitoring systems that accurately distinguished real vulnerabilities from false positives and hallucinated findings, helping to enhance the reliability of the testing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security automation pipelines, transforming traditional manual testing processes into scalable intelligence capable of operating continuously across multiple targets without additional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tools that facilitated seamless interaction with modern web applications, enabling agents to navigate and test their functionalities effectively while simulating elite attackers' behavior.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industry trends in AI and cybersecurity to ensure that the autonomous agents continually adapted to the evolving threat landscape and security needs of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technological advancements in internal seminars to enhance team knowledge and capabilities, fostering an environment of continuous learning and sharing of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libraries for AI agent frameworks to streamline the creation of intelligent agents tailored to specific security needs while maintaining adherence to best coding practices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ethical guardrails for responsible AI deployment, balancing innovation with safety and compliance considerations, which was crucial in maintaining organizational trust and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practices to encourage rapid iteration and feedback integration, ensuring high-quality, adaptable software delivery that meets or exceeds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distributed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container orchestration for scalable and efficient application deployments, improving overall system reliability and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for mobile and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data retrieval and management efficiency for front-end teams and ensuring robust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cycles and overall application quality while reducing manual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optimized queries to enhance application performance and streamline the data architecture processes, ensuring scalability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architectural decisions for complex software systems that required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strategies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dynamic and responsive user interfaces that improved user engagement and performance of web applications while faithfully adhering to accessibility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testing protocols, including unit testing and load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guaranteed the stability and performance of the software before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best practices in software development and promoting a culture of adherence to coding standards, agile methodologies, and continuous improvement in technical skills.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architectural documentation and user stories within an agile framework, ensuring clear communication of project goals and technical specifications across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from monolithic to microservices architecture, which involved breaking down legacy applications and distributing functionalities into manageable, independently deployable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quality and maintainability of codebases, encouraging team members to follow best practices and design patterns for enhancing system resilience and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of new features and capabilities within existing applications, keeping pace with evolving technologies and ensuring that the software remained at the forefront of industry innovations.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