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iOS Developer with over 11 years in mobile application development, specializing in Swift, AVFoundation, and enterprise-level application deployment. Proven expertise in integrating APIs and enhancing user experience through mobile-first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iOS codebase for enterprise app design and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AVFoundation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securely with backend APIs to enhance app functionalities for consultants.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mobile-first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AVFoundation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audio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communication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consultant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optimize performance and security of the mobile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app distribution via </w:t>
      </w:r>
      <w:r>
        <w:rPr>
          <w:rFonts w:asciiTheme="minorHAnsi" w:hAnsiTheme="minorHAnsi" w:cstheme="majorHAnsi"/>
          <w:b/>
          <w:bCs/>
          <w:lang w:val="en-US"/>
        </w:rPr>
        <w:t xml:space="preserve">Apple Business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TestFlight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 standards and best practices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to refine API design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implement optimizations for memory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feature development while balancing technical excellence and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enterprise security standards across mobile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iOS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intelligent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AVFoundation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 integrations to streamline data access within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key features, enhancing product capabilities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user experience enhancements focused on mobile usability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distributed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workflows tailored for mobile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ensure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focused on user engagement and app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delivery schedules.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external libraries and APIs to extend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 codebases with a focus on stability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by delivering high-quality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AVFoundation, UIKit, Core 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Xcode, TestFlight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XCTest, UI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Apple Business Manager, MDM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