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Infrastructure Engineer with over 11 years of experience in designing and optimizing virtualized and cloud environments. Proficient in VMware, AWS, Azure, and Microsoft Hyper-V. Expertise in security measures, systematic patching, and high availability infrastructures that support critical healthcare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virtual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high availability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VMware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uninterrupted healthcare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and IT teams to standardize server and virtualization deployments,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Hyper-V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VMware vCenter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SOPs for system patching and health monitoring to maintain operational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server infrastructure assessments, improving security posture and compliance with healthcare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virtualization concepts and infrastructure management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implemented security measures, safeguarding sensitive healthcare data and ensuring compliance with industry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vendor relationships for cloud and on-premise infrastructure, enhancing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addressing server emergencies promptly to ensure continuity of care.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to align infrastructure with organizational goals,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Zscaler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Netskope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cloud-based remote access implementations.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on-premise server architectures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Hyper-V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infrastructure design principles and server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virtualized environments, resulting in a 15% increase in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Zero Trust Network Access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solutions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Netskope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reducing manual intervention.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documentation practices for system configurations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regular communication with stakeholders to align technical solutions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troubleshooting efforts for systems, ensuring timely resolution of issues affecting service availability.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server configurations and migrations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contributing to data center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integrity and performance for clients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Hyper-V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security measures for virtual environments to protect sensitive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infrastructure setup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service delivery to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systems audits, documenting compliance with operational and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basic automation scripts for routine tasks, improving workflow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VMware, Microsoft Hyper-V, Zscaler, Netskope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Virtualization</w:t>
      </w:r>
      <w:r>
        <w:rPr>
          <w:rFonts w:asciiTheme="minorHAnsi" w:hAnsiTheme="minorHAnsi" w:cstheme="majorHAnsi"/>
          <w:lang w:val="en-US"/>
        </w:rPr>
        <w:t xml:space="preserve">: VMware vCenter, VMotion, Hyper-V Live Migration, Data Center Architecture, Server Monitoring, System Health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YAML, JSON,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Zero Trust Network Access, Infrastructure Security, Data Protection, Regulatory Compliance, Security Assessments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Processes</w:t>
      </w:r>
      <w:r>
        <w:rPr>
          <w:rFonts w:asciiTheme="minorHAnsi" w:hAnsiTheme="minorHAnsi" w:cstheme="majorHAnsi"/>
          <w:lang w:val="en-US"/>
        </w:rPr>
        <w:t xml:space="preserve">: SOP Development, Change Management, Best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Network Technologies, Switching, Wireless Networking, Infrastructure Assessments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