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Engineering leader with over 11 years of experience in cloud-native architecture and SaaS platform modernization. Expert in AWS, .NET/C#, and microservices integration. Proven track record in driving engineering excellence and aligning technical strategies with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engineering initiatives for a high-performing team of 50+, driving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EHR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modernization.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cloud-native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leading multi-year platform evolution projects worth $2M+.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automation processes, improving deployment frequency by 40% through rigorous testing strategies and metrics-driven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C-suite to translate business strategies into coherent technical roadmaps aligning </w:t>
      </w:r>
      <w:r>
        <w:rPr>
          <w:rFonts w:asciiTheme="minorHAnsi" w:hAnsiTheme="minorHAnsi" w:cstheme="majorHAnsi"/>
          <w:b/>
          <w:bCs/>
          <w:lang w:val="en-US"/>
        </w:rPr>
        <w:t xml:space="preserve">feature 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infrastructure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debt across diverse product lines,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API-first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legacy modernization.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SOC 2 Type II compliance measures,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PHI/PII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within engineering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senior engineers, fostering a culture of innovation while enhancing technical skills across </w:t>
      </w:r>
      <w:r>
        <w:rPr>
          <w:rFonts w:asciiTheme="minorHAnsi" w:hAnsiTheme="minorHAnsi" w:cstheme="majorHAnsi"/>
          <w:b/>
          <w:bCs/>
          <w:lang w:val="en-US"/>
        </w:rPr>
        <w:t xml:space="preserve">distributed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platform consolidation through M&amp;A integration, streamlining technology stacks and enhancing UX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performed strategic analyses to optimize infrastructure costs and enhance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robust </w:t>
      </w:r>
      <w:r>
        <w:rPr>
          <w:rFonts w:asciiTheme="minorHAnsi" w:hAnsiTheme="minorHAnsi" w:cstheme="majorHAnsi"/>
          <w:b/>
          <w:bCs/>
          <w:lang w:val="en-US"/>
        </w:rPr>
        <w:t xml:space="preserve">healthcare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(HL7/FHIR) within the team's engineering practices to ensure compliance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operational excellence by defining engineering KPIs and resource allocation strategies, balancing competing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product, enhancing system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improving team productivity through Agile practices and establishing clear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release times by 30% and ensuring higher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front-end applications built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 projects from on-premise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50% reduction in operational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requirements, aligning engineering efforts with business goals, and driving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APIs, enhancing product offerings and streamlining customer workflows while maintaining system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 practices, improving code quality and reducing bug rates.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 infrastructure,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optimal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standards and best practices to maintain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improved application reliability and efficiency through rigorous debugging and maintenance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projects, collaborating with design and product teams to define requirements and deliver high-quality software.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.NET,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Snowflake,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Mockito,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GitHub, Bitbucket,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