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and detail-oriented UX Designer with over 11 years of experience in user-centered design, usability testing, and Figma. Expert in creating scalable, intuitive designs leveraging React and agile methodologies to enhance user experience and accessibility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initiatives for scalable user experiences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established design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Managers and Engineers to translate requirements into wireframes and high-fidelity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usability testing to gather user feedback and iterate on design based on insights and technical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discussions with stakeholders to clarify requirements and align UX direction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best design practices, usability, and accessibility standards throughout the product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 detailed design documentation and prototyping specs for engineering handoff.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designers and facilitate design reviews to ensure quality and alignment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responsive design techniques ensuring optimal user experience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interactive prototypes and validate design solutions with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contributing to continuous improvement in design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cross-functional communication strategies to enhance collaboration and project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user-centered interfaces following established design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create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research and usability studies to inform product design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Iteratively improved designs based on stakeholder feedback and technical constraints.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design documentation and ensured consistency in user experience across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stakeholder meetings to align UX direction and gather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designers in prototyping and usability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high-fidelity prototypes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and client presentations.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interactive features on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responsive web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 and within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A/B testing to evaluate design variations and drive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design consistency across platforms, following basic design principles and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design documentation for future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Figma, Sketch, Adobe XD, InVision, Axure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UX Methodologies</w:t>
      </w:r>
      <w:r>
        <w:rPr>
          <w:rFonts w:asciiTheme="minorHAnsi" w:hAnsiTheme="minorHAnsi" w:cstheme="majorHAnsi"/>
          <w:lang w:val="en-US"/>
        </w:rPr>
        <w:t xml:space="preserve">: User Research, Usability Testing, Responsive Design, Design Systems, Prototyping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lang w:val="en-US"/>
        </w:rPr>
        <w:t xml:space="preserve">: React,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Standards &amp; Guidelines</w:t>
      </w:r>
      <w:r>
        <w:rPr>
          <w:rFonts w:asciiTheme="minorHAnsi" w:hAnsiTheme="minorHAnsi" w:cstheme="majorHAnsi"/>
          <w:lang w:val="en-US"/>
        </w:rPr>
        <w:t xml:space="preserve">: WCAG, Agile Development, Cross-functional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Jira, Confluence, Slack, Trello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Skills</w:t>
      </w:r>
      <w:r>
        <w:rPr>
          <w:rFonts w:asciiTheme="minorHAnsi" w:hAnsiTheme="minorHAnsi" w:cstheme="majorHAnsi"/>
          <w:lang w:val="en-US"/>
        </w:rPr>
        <w:t xml:space="preserve">: Stakeholder Management, Project Communication, Design Reviews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