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IT professional with over 11 years of experience in networking, routing, and switching support. Proficient in managing complex LAN/WAN environments and enhancing infrastructure performance using Cisco, Fortinet, and Microsoft Azure.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Acted as the ultimate escalation point for complex tickets, mentoring junior technicians on advanced </w:t>
      </w:r>
      <w:r>
        <w:rPr>
          <w:rFonts w:asciiTheme="minorHAnsi" w:hAnsiTheme="minorHAnsi" w:cstheme="majorHAnsi"/>
          <w:b/>
          <w:bCs/>
          <w:lang w:val="en-US"/>
        </w:rPr>
        <w:t xml:space="preserve">networking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and managed complex </w:t>
      </w:r>
      <w:r>
        <w:rPr>
          <w:rFonts w:asciiTheme="minorHAnsi" w:hAnsiTheme="minorHAnsi" w:cstheme="majorHAnsi"/>
          <w:b/>
          <w:bCs/>
          <w:lang w:val="en-US"/>
        </w:rPr>
        <w:t xml:space="preserve">routing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switching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LAN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WAN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 for diverse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Diagnosed high-level system and network outages using </w:t>
      </w:r>
      <w:r>
        <w:rPr>
          <w:rFonts w:asciiTheme="minorHAnsi" w:hAnsiTheme="minorHAnsi" w:cstheme="majorHAnsi"/>
          <w:b/>
          <w:bCs/>
          <w:lang w:val="en-US"/>
        </w:rPr>
        <w:t xml:space="preserve">Cisco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Fortinet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technologies, ensuring minimal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Assisted in deploying and migrating client infrastructure focusing on </w:t>
      </w:r>
      <w:r>
        <w:rPr>
          <w:rFonts w:asciiTheme="minorHAnsi" w:hAnsiTheme="minorHAnsi" w:cstheme="majorHAnsi"/>
          <w:b/>
          <w:bCs/>
          <w:lang w:val="en-US"/>
        </w:rPr>
        <w:t xml:space="preserve">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 and networking hardware.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documentation of client networks and standard operating procedures to improve troubleshooting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strategic infrastructure improvements and client-facing projects, enhancing service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improvement of incident response times and overall service quality across the support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high-pressure disaster recovery situations, utilizing </w:t>
      </w:r>
      <w:r>
        <w:rPr>
          <w:rFonts w:asciiTheme="minorHAnsi" w:hAnsiTheme="minorHAnsi" w:cstheme="majorHAnsi"/>
          <w:b/>
          <w:bCs/>
          <w:lang w:val="en-US"/>
        </w:rPr>
        <w:t xml:space="preserve">Datto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Veeam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restore client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new technologies and tools, proposing enhancements based on performance and security concerns.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design reviews and cross-team collaborations to ensure alignment on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Achieved departmental KPIs leading to eligibility for quarterly bonuses.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Level 1 and Level 2 help-desk technicians by providing mentorship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networking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troubleshooting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VLANs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VPNs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firewalls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Cisco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SonicWall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 for optimal client connectivity.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Handled complex client issues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Managed Service Provider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model, achieving high satisfaction rates.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documented infrastructure changes, improving team productivity and uptime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disaster recovery drills, refining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Datto BCDR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strategic upgrades to client infrastructure, focusing on performance enhancements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network management and troubleshooting protocols, improving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documentation for support processes, leading to a reduction in resolution time.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hands-on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network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support and maintenance for clients, ensuring optimal performance and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as part of a supportive team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Windows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Active Directory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configurations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systems, using standard networking protocols and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testing and troubleshooting of client systems, ensuring issues were resolved efficiently and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relationships with clients to ensure needs were met and expectations managed.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over 200 technical issues with a 98% satisfaction rating.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Infrastructure</w:t>
      </w:r>
      <w:r>
        <w:rPr>
          <w:rFonts w:asciiTheme="minorHAnsi" w:hAnsiTheme="minorHAnsi" w:cstheme="majorHAnsi"/>
          <w:lang w:val="en-US"/>
        </w:rPr>
        <w:t xml:space="preserve">: LAN, WAN, Routing, Switching, VPNs, Firewalls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Certifications</w:t>
      </w:r>
      <w:r>
        <w:rPr>
          <w:rFonts w:asciiTheme="minorHAnsi" w:hAnsiTheme="minorHAnsi" w:cstheme="majorHAnsi"/>
          <w:lang w:val="en-US"/>
        </w:rPr>
        <w:t xml:space="preserve">: CompTIA Network+, Cisco CCNA, CompTIA Security+, Fortinet NSE4+, Microsoft Azure Administrator, Microsoft 365 Administrator Expert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Microsoft Azure,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Virtualization</w:t>
      </w:r>
      <w:r>
        <w:rPr>
          <w:rFonts w:asciiTheme="minorHAnsi" w:hAnsiTheme="minorHAnsi" w:cstheme="majorHAnsi"/>
          <w:lang w:val="en-US"/>
        </w:rPr>
        <w:t xml:space="preserve">: VMware, Hyper-V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Backup &amp; Recovery</w:t>
      </w:r>
      <w:r>
        <w:rPr>
          <w:rFonts w:asciiTheme="minorHAnsi" w:hAnsiTheme="minorHAnsi" w:cstheme="majorHAnsi"/>
          <w:lang w:val="en-US"/>
        </w:rPr>
        <w:t xml:space="preserve">: Datto BCDR, Veeam, Barracuda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Windows Server, Active Directory, Microsoft 365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