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Manager with 11+ years in software development, focusing on AI, Machine Learning, and MLOps. Experienced in Python, TensorFlow, and AWS for scalable solutions. Proven leadership in managing teams and driving AI initiatives to align technical solutions with business objectives.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deployment of AI/ML models, improving business outcomes through scalable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mentor a team of </w:t>
      </w:r>
      <w:r>
        <w:rPr>
          <w:rFonts w:asciiTheme="minorHAnsi" w:hAnsiTheme="minorHAnsi" w:cstheme="majorHAnsi"/>
          <w:b/>
          <w:bCs/>
          <w:lang w:val="en-US"/>
        </w:rPr>
        <w:t xml:space="preserve">data scientists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ML engineers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developers to foster innovation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identify AI-driven solutions and align them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scalable ML pipelines utilizing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processing and model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model evaluation, optimization, and deployment processes ensuring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in data governance, MLOps, and ethical AI standards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innovation by identifying new AI/ML opportunities and integrating them into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optimize model performance, enhancing accuracy and scalability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architecture reviews and provide guidance on AI platforms and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cross-team collaboration strategies for seamless AI solution delivery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security and data governance standards for all AI/ML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and optimization of AI/ML models, utilizing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coding practices, promoting knowledge sharing and teamwork.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on deploying ML models in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data processing pipelines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code quality and performance through unit testing and continuous integration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gather requirements for AI-driven features and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ML algorithms for suitability and deployed the best-performing models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adherence to agile methodologies while managing project timelines and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machine learning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workflows using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operational models for AI applications, ensuring robust functioning across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optimization processes to enhance software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around ML algorithms and their implementations for team use.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migration to cloud platforms, leading to a 30% improved efficiency in data handling.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Frameworks</w:t>
      </w:r>
      <w:r>
        <w:rPr>
          <w:rFonts w:asciiTheme="minorHAnsi" w:hAnsiTheme="minorHAnsi" w:cstheme="majorHAnsi"/>
          <w:lang w:val="en-US"/>
        </w:rPr>
        <w:t xml:space="preserve">: TensorFlow, PyTorch, Scikit-learn,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Pandas, NumPy, Spark, Dask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MLOps &amp; Deployment</w:t>
      </w:r>
      <w:r>
        <w:rPr>
          <w:rFonts w:asciiTheme="minorHAnsi" w:hAnsiTheme="minorHAnsi" w:cstheme="majorHAnsi"/>
          <w:lang w:val="en-US"/>
        </w:rPr>
        <w:t xml:space="preserve">: MLflow, Docker, Kubernetes, Kubeflow,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DevOps, CI/CD,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