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Lead with over 11 years of experience in full stack development. Proficient in ReactJS, .NET Core, MS SQL Server, and AWS services. Skilled in migrating legacy applications and implementing CI/CD pipelines, delivering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 and development for full-stack solutions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migration from legacy technologies to modern stack,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ensure adherence to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processes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and the Solution Architect to deliver robust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technical best practices and application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manage transition from Monolith to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to ensure timely sprints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maintain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clients to gather requirements and provide progress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MS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management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application performance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and features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MVC .NET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effective coding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security measures and conducted regular code quality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cycles, contributing to sprint planning and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Assumed responsibility for database design and management using </w:t>
      </w:r>
      <w:r>
        <w:rPr>
          <w:rFonts w:asciiTheme="minorHAnsi" w:eastAsia="Times New Roman" w:hAnsiTheme="minorHAnsi" w:cs="Times New Roman"/>
          <w:b/>
          <w:bCs/>
          <w:lang w:val="en-US"/>
        </w:rPr>
        <w:t xml:space="preserve">MS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ensuring efficient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mechanisms in place.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modernization projects to upgrade legacy systems to contemporary tech stacks.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in </w:t>
      </w:r>
      <w:r>
        <w:rPr>
          <w:rFonts w:asciiTheme="minorHAnsi" w:eastAsia="Times New Roman" w:hAnsiTheme="minorHAnsi" w:cs="Times New Roman"/>
          <w:b/>
          <w:bCs/>
          <w:lang w:val="en-US"/>
        </w:rPr>
        <w:t xml:space="preserve">MVC .NET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Classic ASP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maintenance on existing software systems,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administration tasks using </w:t>
      </w:r>
      <w:r>
        <w:rPr>
          <w:rFonts w:asciiTheme="minorHAnsi" w:eastAsia="Times New Roman" w:hAnsiTheme="minorHAnsi" w:cs="Times New Roman"/>
          <w:b/>
          <w:bCs/>
          <w:lang w:val="en-US"/>
        </w:rPr>
        <w:t xml:space="preserve">MS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client-server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teams to refine legacy applications through modernization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delivery, collaborating with diverse teams to meet client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.NET Core, MVC .NET, AngularJS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Development</w:t>
      </w:r>
      <w:r>
        <w:rPr>
          <w:rFonts w:asciiTheme="minorHAnsi" w:hAnsiTheme="minorHAnsi" w:cstheme="majorHAnsi"/>
          <w:lang w:val="en-US"/>
        </w:rPr>
        <w:t xml:space="preserve">: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Best Practices</w:t>
      </w:r>
      <w:r>
        <w:rPr>
          <w:rFonts w:asciiTheme="minorHAnsi" w:hAnsiTheme="minorHAnsi" w:cstheme="majorHAnsi"/>
          <w:lang w:val="en-US"/>
        </w:rPr>
        <w:t xml:space="preserve">: App Security, Coding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