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Systems Engineer with 11+ years of experience in designing and supporting infrastructures. Proven expertise in AWS, Active Directory, SaaS, IDaaS, and virtualization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solutions to enhance scalability and performance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supported </w:t>
      </w:r>
      <w:r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ensuring robust authentication and policy enforcement.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system configurations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simplify infrastructure complexity and improve efficiency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JAMF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Intune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endpoint management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security patching and incident remediation, enhancing system reliability for over 500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tier 2 and 3 technical support, resolving complex issues for internal users and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system configurations and processes, improving onboarding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optimizing automation scripts and system administration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initiatives for disaster recovery planning, ensuring effective failover strategies across hybrid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solutions, enhancing system uptime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seamless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IDaaS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virtualization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server infrastructures, applying industry best practices for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diverse management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scripts, reducing manual workloads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streamline the deployment of enterprise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Intune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JAMF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compliance with security and disaster recovery frameworks for cloud and on-prem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enforce quality standards and improve overall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operations and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Nutanix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virtual environments for over 200 virtual machines.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supporting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while ensuring service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user management and access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virtualization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optimizing system performance through configuration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server-side applications across Linux and Windows environments to ensure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backup and recovery plans, ensuring data integrity during system failures.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leads to reduce incident response time by implementing streamlined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Linux, SaaS, IDaaS, Infrastructure as Code (IaC)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PowerShell, Bash, Automation,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Virtualization</w:t>
      </w:r>
      <w:r>
        <w:rPr>
          <w:rFonts w:asciiTheme="minorHAnsi" w:hAnsiTheme="minorHAnsi" w:cstheme="majorHAnsi"/>
          <w:lang w:val="en-US"/>
        </w:rPr>
        <w:t xml:space="preserve">: Active Directory, Virtualization, Nutanix, Server Infrastructure, Monitoring and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Endpoint Management</w:t>
      </w:r>
      <w:r>
        <w:rPr>
          <w:rFonts w:asciiTheme="minorHAnsi" w:hAnsiTheme="minorHAnsi" w:cstheme="majorHAnsi"/>
          <w:lang w:val="en-US"/>
        </w:rPr>
        <w:t xml:space="preserve">: JAMF, Intune, Endpoint Configurations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Backup &amp; Recovery</w:t>
      </w:r>
      <w:r>
        <w:rPr>
          <w:rFonts w:asciiTheme="minorHAnsi" w:hAnsiTheme="minorHAnsi" w:cstheme="majorHAnsi"/>
          <w:lang w:val="en-US"/>
        </w:rPr>
        <w:t xml:space="preserve">: Disaster Recovery, Enterprise Backup Services, Rubrik, System Hardening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