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proficient in Python, CI/CD, and automated testing. Adept at designing scalable software systems and collaborating with cross-functional teams to advance quantum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 high-quality software layer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quantum processor experiment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quantum engineers to translate requirements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for data analysis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software environment scalability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 suites on hardware,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feedback from cross-departmental features to enhance overall software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tools through comprehensive user guides and </w:t>
      </w:r>
      <w:r>
        <w:rPr>
          <w:rFonts w:asciiTheme="minorHAnsi" w:hAnsiTheme="minorHAnsi" w:cstheme="majorHAnsi"/>
          <w:b/>
          <w:bCs/>
          <w:lang w:val="en-US"/>
        </w:rPr>
        <w:t xml:space="preserve">README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files for team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engineering best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practices that increased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performance, diagnosing and addressing issues promptly,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decisions regarding software feature implementations and process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production-level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instrument control and data acquisition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best practices in code quality and software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analysis and workflow management in quantum experiments.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strategies that reduced system latency by 20%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build automation tools,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that influenced core software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enhancements of existing software, improving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for agile development with a cross-functional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to ensure high-quality deliverables in every sprint.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integration testing, achieving 95% completion rate within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Bitbucket,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Design,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SQL, Data Processing, Statistics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