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AdTech. Proficient in Go, C++, and parallel processing methodologies. Expertise in optimizing high-throughput systems with a focus on machine learning and real-time bidding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programmatic bidding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improving auction processing speed by 20%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architect scalable microservices supporting billions of ad auctions daily under millisecond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engineers to deploy </w:t>
      </w:r>
      <w:r>
        <w:rPr>
          <w:rFonts w:asciiTheme="minorHAnsi" w:hAnsiTheme="minorHAnsi" w:cstheme="majorHAnsi"/>
          <w:b/>
          <w:bCs/>
          <w:lang w:val="en-US"/>
        </w:rPr>
        <w:t xml:space="preserve">real-time inference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and optimize bidding algorithms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strategies that enhanced system reliability and reduced bugs by 30% before production rollouts.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technical excellence and sharing knowledge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discussions, driving best practices in software architecture and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performance tuning of distributed systems handling high traffic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Product teams to define features and capabilities in line with customer business goals, enhancing competitive positioning.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quantitative analysis on bidding performance to implement iterative improvements based on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operational documentation and system architecture diagrams to ensure clarity and alignment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high-throughput data pipelines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learning initiatives,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5 while enhancing the architecture of existing systems to handle increased load without downtimes.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in real-time applications, reducing latency through effective use of asynchronous processing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innovative features that align with product strategies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faster delivery cycles and enhanced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enhancement of the company’s analytics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data-driven experimentation to optimize programmatic campaigns for various clients, leading to improved ROI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health and performance monitoring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actionable insights for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core features for various client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 adapting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systematic debugging and testing, with an emphasis on performance improvements during peak usage.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translate requirements into technical solutions, maintaining alignment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and provided feedback to elevate coding standards among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application performance by optimizing key algorithms and conducting load testing before deployments.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C++, Java, Scala, Rust,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Google Cloud Platform,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Terraform, Kubernetes,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Analysis</w:t>
      </w:r>
      <w:r>
        <w:rPr>
          <w:rFonts w:asciiTheme="minorHAnsi" w:hAnsiTheme="minorHAnsi" w:cstheme="majorHAnsi"/>
          <w:lang w:val="en-US"/>
        </w:rPr>
        <w:t xml:space="preserve">: TensorFlow, PyTorch, Pandas, NumPy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