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specializing in C#, ASP.NET, and modern DevOps practices. Proficient in Terraform, Docker, and CI/CD pipelines. Passionate about implementing high-quality, test-driven solutions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implement scalable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benefits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as Code (IaC)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cloud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Strengthened software quality through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delivering reliable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features, employing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Vertical Slice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proactive system monitoring and rapid incident response strategies for live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customer feedback and performance metrics to guide iterative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growth and adoption of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data access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applications for performance, reducing latency by implementing caching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coding standards and improve overall code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user experience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encouraging skills in quality coding practices and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event-driven architecture, enabling real-time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transition to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for improved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hands-on experience with CI/CD practices ensuring expedited delivery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improved system performance, identifying bottlenecks and opportunities for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align development objectives with customer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primarily focusing on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data storage, enhancing data retrieval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 around service integrations, introducing modular programming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addressed code issues to maintain high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During tenure, improved application performance metrics, achieving a 20% reduction in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React, Angular, Blazor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Terraform, GitHub Actions,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SQL, Postgres,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BDD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Kubernetes, Helm, ArgoCD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