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specializing in Node, Python, React, Postgres, and microservices architecture. Proven ability to drive cross-functional projects and improve system architecture, enhancing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services and databases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a technical resource across teams for complex project initiatives, ensuring quality and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improve application performance using AWS,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define feature requirements and optimize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technology roadmaps and architectural decisions impacting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coding and systems design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Cultivated a culture of continuous improvement through rigorous code reviews and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monitoring solutions via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for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updates and findings at guild meetings, fostering knowledge sharing among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high-impact technical projects, ensuring timely delivery through effective team coordination.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best practices for rapid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 and participated in architecture discussions to refine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code performance and reliability through rigorous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functionality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the migration of legacy systems to microservices,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improvements, implementing best practices for code quality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feature enhancements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components with a focus on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system stability by optimizing existing codebases and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fostered collaborative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and monitoring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AWS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performance improvements that contributed to a 15% increase in application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Material-UI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Redis,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Figma, Amplitude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