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building scalable, high-performance systems. Expertise in microservices, cloud-native technologies, and blockchain solutions. Proven ability to drive complex initiatives and improve operational efficiency with automation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technical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stablecoin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core reusable services and APIs enhancing asset movement for institutional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projects improving performance and observability in digital asset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and product teams to drive enhancements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to establish best practices and improve system health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systems that streamlined CI/CD processes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cloud storage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in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operational efficiencies leading to a measurable increase in productivity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tools to optimize system workflows and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reviews and design discussions to ensure high-quality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and development of key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improvement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delivery of various components within the product while ensuring adherence to timelines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profiling and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cloud-based architecture.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high-availability systems with a focus on reliability and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meet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developed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aimed at improving code quality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