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scalable infrastructure and cloud services. Proficient in Kubernetes, Go, and AWS. Strong focus on high-performance applications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infrastructure services on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high-throughput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robust data processing services,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through pair programming and design reviews,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technical vision and roadmap for infrastructure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to identify bottlenecks, achieving a 25% improvement in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observability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monitoring and alerting.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resource allocation on cloud platforms, reducing costs by 15% per quarter.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cloud infrastructure to safeguard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architectural decisions for core compute and data orchestration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