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scalable applications. Proficient in Python, Django, JavaScript, React, and TypeScript. Extensive background in leading impactful projects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Scoped and led multiple high-impact projects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engineering team members on best practices for developing scalable applications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team roadmap, balancing key technical and business tradeoffs to meet company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engineering, product management, and design teams to deliver impactful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extensive automated tests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that improved system architecture and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discussions fostering a culture of technical excellence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Consolidated deployment processes, achieving a reduction in delivery times through optimized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to support feature development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Consistently delivered production code during initial weeks, exceeding team expectations. Sweet spot for driving impact.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identify user needs and translate them into technical requirements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through code reviews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UI library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uniformity across products and improving developer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overall quality and reliability of codebases.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Agile methodologies and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and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for new features, improving the maintainability of existing code 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reducing time-to-market by optimizing use of container technologies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existing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improving system reliability and performance with proactive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develop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promote best practices in software development and maintain optimal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code and processes to ensure onboarding efficiency and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achieving over 80% coverage for core functionality, leading to a decrease in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