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developing high-performance systems. Proficient in Kubernetes, Kafka, Python, AI automation, and distributed systems. Proven skills in architecture and leading technical initiatives to enhance platform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for AI-driven automation,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development of monitoring and observability tools to optimize production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core technical initiatives, establishing standards for code quality and performance across the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system abstractions and implemented high-performance distributed computing solutions, enhancing execution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platform features, resulting in a 30% boost in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high-performance engineering practices in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algorithms for data processing workflows, focusing on automation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quality and reduce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 culture of experimentation, creating innovative testing environments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facilitated knowledge-sharing sessions to enhance technical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design reviews to align system capabilities with user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high-performance system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execution speed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while contributing to team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in a distributed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performance optimization across multiple codebases, enhancing system throughput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unit and integration tests, reducing test cycles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high-quality features on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by implementing logging and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improving code quality and reducing technical debt.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by implementing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high traffic loads.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providing crucial support for migrations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new features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environment,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bottlenecks using profiling tools to enhance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teams by creating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testing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improving release management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Rust,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Kubernetes, Django, Flask,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Git, CI/CD, AWS, Terraform,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