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experience, skilled in Node.js, AWS, GraphQL, and database technologies. Proven expertise in driving architectural improvements and enhancing operational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pricing strategies and operational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across multiple product areas, ensuring system reliability and alignment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initiatives for cross-functional teams integrating third-party partners and managing complex project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high-quality coding standards, ensuring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critical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performance and reliability through proactive troubleshooting and optimized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AWS Fargate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 teams to define key project objectives and deliver innovative hospitality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propose scalable solutions, ensuring Kasa remains competitive and technologically advanced.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long-term technical roadmaps, anticipating future challenges and driving strategic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components in an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through knowledge-sharing sessions and hands-on programming guidance.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reducing system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product offerings,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 and performance through rigorous testing and optimization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Currently enhancing database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increased user 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guides for best practices, improving team efficiency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time, demonstrating effective communication and stakeholder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storage and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troubleshoot application issues, ensuring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platforms, increasing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quality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features, achieving a 30% increase in user satisfaction based on feedback metrics.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Nest.js, Express, React, GraphQL,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Fargate, EC2,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